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52ED" w14:textId="57EDB5DB" w:rsidR="003C2083" w:rsidRPr="00790DA3" w:rsidRDefault="009B17A6" w:rsidP="00C5139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C5139F" w:rsidRPr="00DC3D3E">
        <w:rPr>
          <w:rFonts w:ascii="Times New Roman" w:eastAsia="Times New Roman" w:hAnsi="Times New Roman" w:cs="Times New Roman"/>
        </w:rPr>
        <w:t xml:space="preserve">se </w:t>
      </w:r>
      <w:r w:rsidR="009B5CF4">
        <w:rPr>
          <w:rFonts w:ascii="Times New Roman" w:eastAsia="Times New Roman" w:hAnsi="Times New Roman" w:cs="Times New Roman"/>
        </w:rPr>
        <w:t>only for</w:t>
      </w:r>
      <w:r w:rsidR="00684902">
        <w:rPr>
          <w:rFonts w:ascii="Times New Roman" w:eastAsia="Times New Roman" w:hAnsi="Times New Roman" w:cs="Times New Roman"/>
        </w:rPr>
        <w:t xml:space="preserve"> </w:t>
      </w:r>
      <w:r w:rsidR="00684902" w:rsidRPr="009B5CF4">
        <w:rPr>
          <w:rFonts w:ascii="Times New Roman" w:eastAsia="Times New Roman" w:hAnsi="Times New Roman" w:cs="Times New Roman"/>
          <w:b/>
          <w:bCs/>
        </w:rPr>
        <w:t>human remains</w:t>
      </w:r>
      <w:r w:rsidR="00653BF4" w:rsidRPr="009B5CF4">
        <w:rPr>
          <w:rFonts w:ascii="Times New Roman" w:eastAsia="Times New Roman" w:hAnsi="Times New Roman" w:cs="Times New Roman"/>
          <w:b/>
          <w:bCs/>
        </w:rPr>
        <w:t xml:space="preserve"> </w:t>
      </w:r>
      <w:r w:rsidR="00C96C61">
        <w:rPr>
          <w:rFonts w:ascii="Times New Roman" w:eastAsia="Times New Roman" w:hAnsi="Times New Roman" w:cs="Times New Roman"/>
          <w:b/>
          <w:bCs/>
        </w:rPr>
        <w:t>or</w:t>
      </w:r>
      <w:r w:rsidR="00653BF4" w:rsidRPr="009B5CF4">
        <w:rPr>
          <w:rFonts w:ascii="Times New Roman" w:eastAsia="Times New Roman" w:hAnsi="Times New Roman" w:cs="Times New Roman"/>
          <w:b/>
          <w:bCs/>
        </w:rPr>
        <w:t xml:space="preserve"> associated</w:t>
      </w:r>
      <w:r w:rsidR="00684902" w:rsidRPr="009B5CF4">
        <w:rPr>
          <w:rFonts w:ascii="Times New Roman" w:eastAsia="Times New Roman" w:hAnsi="Times New Roman" w:cs="Times New Roman"/>
          <w:b/>
          <w:bCs/>
        </w:rPr>
        <w:t xml:space="preserve"> funerary objects</w:t>
      </w:r>
      <w:r w:rsidR="00C5139F" w:rsidRPr="00DC3D3E">
        <w:rPr>
          <w:rFonts w:ascii="Times New Roman" w:eastAsia="Times New Roman" w:hAnsi="Times New Roman" w:cs="Times New Roman"/>
        </w:rPr>
        <w:t xml:space="preserve"> </w:t>
      </w:r>
      <w:r w:rsidR="009B5CF4">
        <w:rPr>
          <w:rFonts w:ascii="Times New Roman" w:eastAsia="Times New Roman" w:hAnsi="Times New Roman" w:cs="Times New Roman"/>
        </w:rPr>
        <w:t xml:space="preserve">in a holding or collection of a museum or Federal agency </w:t>
      </w:r>
      <w:r w:rsidR="007D0041">
        <w:rPr>
          <w:rFonts w:ascii="Times New Roman" w:eastAsia="Times New Roman" w:hAnsi="Times New Roman" w:cs="Times New Roman"/>
        </w:rPr>
        <w:t>after</w:t>
      </w:r>
      <w:r w:rsidR="009B5CF4">
        <w:rPr>
          <w:rFonts w:ascii="Times New Roman" w:eastAsia="Times New Roman" w:hAnsi="Times New Roman" w:cs="Times New Roman"/>
        </w:rPr>
        <w:t xml:space="preserve"> compiling an itemized list </w:t>
      </w:r>
      <w:r w:rsidR="003C2083">
        <w:rPr>
          <w:rFonts w:ascii="Times New Roman" w:eastAsia="Times New Roman" w:hAnsi="Times New Roman" w:cs="Times New Roman"/>
        </w:rPr>
        <w:t xml:space="preserve">(see </w:t>
      </w:r>
      <w:hyperlink r:id="rId8" w:anchor="p-10.10(a)" w:history="1">
        <w:r w:rsidR="003C2083">
          <w:rPr>
            <w:rStyle w:val="Hyperlink"/>
            <w:rFonts w:ascii="Times New Roman" w:eastAsia="Times New Roman" w:hAnsi="Times New Roman" w:cs="Times New Roman"/>
          </w:rPr>
          <w:t>43 CFR 10.10(a)</w:t>
        </w:r>
      </w:hyperlink>
      <w:r w:rsidR="003C2083" w:rsidRPr="00DC3D3E">
        <w:rPr>
          <w:rFonts w:ascii="Times New Roman" w:eastAsia="Times New Roman" w:hAnsi="Times New Roman" w:cs="Times New Roman"/>
        </w:rPr>
        <w:t xml:space="preserve"> </w:t>
      </w:r>
      <w:r w:rsidR="003C2083" w:rsidRPr="00DC3D3E">
        <w:rPr>
          <w:rFonts w:ascii="Times New Roman" w:eastAsia="Times New Roman" w:hAnsi="Times New Roman" w:cs="Times New Roman"/>
          <w:i/>
          <w:iCs/>
        </w:rPr>
        <w:t xml:space="preserve">Step </w:t>
      </w:r>
      <w:r w:rsidR="00070C62">
        <w:rPr>
          <w:rFonts w:ascii="Times New Roman" w:eastAsia="Times New Roman" w:hAnsi="Times New Roman" w:cs="Times New Roman"/>
          <w:i/>
          <w:iCs/>
        </w:rPr>
        <w:t>1</w:t>
      </w:r>
      <w:r w:rsidR="003C2083" w:rsidRPr="00DC3D3E">
        <w:rPr>
          <w:rFonts w:ascii="Times New Roman" w:hAnsi="Times New Roman" w:cs="Times New Roman"/>
          <w:i/>
          <w:iCs/>
        </w:rPr>
        <w:t xml:space="preserve"> – </w:t>
      </w:r>
      <w:r w:rsidR="0002495B">
        <w:rPr>
          <w:rFonts w:ascii="Times New Roman" w:hAnsi="Times New Roman" w:cs="Times New Roman"/>
          <w:i/>
          <w:iCs/>
        </w:rPr>
        <w:t>Compile an itemized list</w:t>
      </w:r>
      <w:r w:rsidR="00790DA3">
        <w:rPr>
          <w:rFonts w:ascii="Times New Roman" w:hAnsi="Times New Roman" w:cs="Times New Roman"/>
          <w:i/>
          <w:iCs/>
        </w:rPr>
        <w:t xml:space="preserve"> of any human remains and associated funerary objects</w:t>
      </w:r>
      <w:r w:rsidR="00890D9E">
        <w:rPr>
          <w:rFonts w:ascii="Times New Roman" w:hAnsi="Times New Roman" w:cs="Times New Roman"/>
        </w:rPr>
        <w:t>)</w:t>
      </w:r>
      <w:r w:rsidR="00790DA3">
        <w:rPr>
          <w:rFonts w:ascii="Times New Roman" w:hAnsi="Times New Roman" w:cs="Times New Roman"/>
        </w:rPr>
        <w:t>.</w:t>
      </w:r>
    </w:p>
    <w:p w14:paraId="5D988786" w14:textId="77777777" w:rsidR="0002495B" w:rsidRDefault="0002495B" w:rsidP="00C5139F">
      <w:pPr>
        <w:spacing w:after="0"/>
        <w:rPr>
          <w:rFonts w:ascii="Times New Roman" w:eastAsia="Times New Roman" w:hAnsi="Times New Roman" w:cs="Times New Roman"/>
        </w:rPr>
      </w:pPr>
    </w:p>
    <w:p w14:paraId="56A68F2C" w14:textId="55F7141D" w:rsidR="00C5139F" w:rsidRPr="00DC3D3E" w:rsidRDefault="0086681E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Use this template to invite consultation as required </w:t>
      </w:r>
      <w:r w:rsidR="00C5139F" w:rsidRPr="00DC3D3E">
        <w:rPr>
          <w:rFonts w:ascii="Times New Roman" w:eastAsia="Times New Roman" w:hAnsi="Times New Roman" w:cs="Times New Roman"/>
        </w:rPr>
        <w:t>by</w:t>
      </w:r>
      <w:r w:rsidR="00653BF4">
        <w:rPr>
          <w:rFonts w:ascii="Times New Roman" w:eastAsia="Times New Roman" w:hAnsi="Times New Roman" w:cs="Times New Roman"/>
        </w:rPr>
        <w:t xml:space="preserve"> </w:t>
      </w:r>
      <w:hyperlink r:id="rId9" w:anchor="p-10.10(b)" w:history="1">
        <w:r w:rsidR="001E4029">
          <w:rPr>
            <w:rStyle w:val="Hyperlink"/>
            <w:rFonts w:ascii="Times New Roman" w:eastAsia="Times New Roman" w:hAnsi="Times New Roman" w:cs="Times New Roman"/>
          </w:rPr>
          <w:t>43 CFR 10.10(b)</w:t>
        </w:r>
      </w:hyperlink>
      <w:r w:rsidR="001E4029" w:rsidRPr="00DC3D3E">
        <w:rPr>
          <w:rFonts w:ascii="Times New Roman" w:eastAsia="Times New Roman" w:hAnsi="Times New Roman" w:cs="Times New Roman"/>
        </w:rPr>
        <w:t xml:space="preserve"> </w:t>
      </w:r>
      <w:r w:rsidR="00C5139F" w:rsidRPr="00DC3D3E">
        <w:rPr>
          <w:rFonts w:ascii="Times New Roman" w:eastAsia="Times New Roman" w:hAnsi="Times New Roman" w:cs="Times New Roman"/>
          <w:i/>
          <w:iCs/>
        </w:rPr>
        <w:t xml:space="preserve">Step </w:t>
      </w:r>
      <w:r w:rsidR="001B2A6B">
        <w:rPr>
          <w:rFonts w:ascii="Times New Roman" w:eastAsia="Times New Roman" w:hAnsi="Times New Roman" w:cs="Times New Roman"/>
          <w:i/>
          <w:iCs/>
        </w:rPr>
        <w:t>2</w:t>
      </w:r>
      <w:r w:rsidR="00C5139F" w:rsidRPr="00DC3D3E">
        <w:rPr>
          <w:rFonts w:ascii="Times New Roman" w:hAnsi="Times New Roman" w:cs="Times New Roman"/>
          <w:i/>
          <w:iCs/>
        </w:rPr>
        <w:t xml:space="preserve"> – </w:t>
      </w:r>
      <w:r w:rsidR="001B2A6B">
        <w:rPr>
          <w:rFonts w:ascii="Times New Roman" w:hAnsi="Times New Roman" w:cs="Times New Roman"/>
          <w:i/>
          <w:iCs/>
        </w:rPr>
        <w:t>Initiate</w:t>
      </w:r>
      <w:r w:rsidR="001E4029">
        <w:rPr>
          <w:rFonts w:ascii="Times New Roman" w:hAnsi="Times New Roman" w:cs="Times New Roman"/>
          <w:i/>
          <w:iCs/>
        </w:rPr>
        <w:t xml:space="preserve"> c</w:t>
      </w:r>
      <w:r w:rsidR="00C5139F" w:rsidRPr="00DC3D3E">
        <w:rPr>
          <w:rFonts w:ascii="Times New Roman" w:eastAsia="Times New Roman" w:hAnsi="Times New Roman" w:cs="Times New Roman"/>
          <w:i/>
          <w:iCs/>
        </w:rPr>
        <w:t>onsult</w:t>
      </w:r>
      <w:r w:rsidR="001E4029">
        <w:rPr>
          <w:rFonts w:ascii="Times New Roman" w:eastAsia="Times New Roman" w:hAnsi="Times New Roman" w:cs="Times New Roman"/>
          <w:i/>
          <w:iCs/>
        </w:rPr>
        <w:t>ation</w:t>
      </w:r>
      <w:r w:rsidR="00C5139F" w:rsidRPr="00DC3D3E">
        <w:rPr>
          <w:rFonts w:ascii="Times New Roman" w:eastAsia="Times New Roman" w:hAnsi="Times New Roman" w:cs="Times New Roman"/>
        </w:rPr>
        <w:t>. Consult</w:t>
      </w:r>
      <w:r w:rsidR="00C83781">
        <w:rPr>
          <w:rFonts w:ascii="Times New Roman" w:eastAsia="Times New Roman" w:hAnsi="Times New Roman" w:cs="Times New Roman"/>
        </w:rPr>
        <w:t>ing parties are any lineal descendant and any Indian Tribe or Native Hawaiian organization with potential cultural affiliation.</w:t>
      </w:r>
      <w:r w:rsidR="00D37911">
        <w:rPr>
          <w:rFonts w:ascii="Times New Roman" w:eastAsia="Times New Roman" w:hAnsi="Times New Roman" w:cs="Times New Roman"/>
        </w:rPr>
        <w:t xml:space="preserve"> An invitation to consult must be in writing.</w:t>
      </w:r>
    </w:p>
    <w:p w14:paraId="4ECF5E4E" w14:textId="77777777" w:rsidR="00C5139F" w:rsidRPr="00DC3D3E" w:rsidRDefault="00C5139F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0461AF94" w14:textId="41B1E010" w:rsidR="00C5139F" w:rsidRPr="00DC3D3E" w:rsidRDefault="00C5139F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Insert the following </w:t>
      </w:r>
      <w:r w:rsidR="00525EF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six pieces of</w:t>
      </w: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information</w:t>
      </w:r>
      <w:r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 the appropriate places in this template, indicated by </w:t>
      </w:r>
      <w:r w:rsidRPr="00DC3D3E">
        <w:rPr>
          <w:rStyle w:val="normaltextrun"/>
          <w:rFonts w:ascii="Times New Roman" w:hAnsi="Times New Roman" w:cs="Times New Roman"/>
          <w:color w:val="000000"/>
          <w:highlight w:val="yellow"/>
          <w:shd w:val="clear" w:color="auto" w:fill="FFFFFF"/>
        </w:rPr>
        <w:t>{#. Information and additional instructions</w:t>
      </w:r>
      <w:r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}. This is the MINIMUM information required; additional information may be included as necessary or preferred. The format is only a recommendation and not a requirement.</w:t>
      </w:r>
    </w:p>
    <w:p w14:paraId="3216F140" w14:textId="589D3928" w:rsidR="00103D5E" w:rsidRPr="00103D5E" w:rsidRDefault="00103D5E" w:rsidP="00A76D32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17C7DA6">
        <w:rPr>
          <w:rFonts w:ascii="Times New Roman" w:eastAsia="Times New Roman" w:hAnsi="Times New Roman" w:cs="Times New Roman"/>
          <w:color w:val="000000" w:themeColor="text1"/>
        </w:rPr>
        <w:t xml:space="preserve">Date signed and sent. </w:t>
      </w:r>
      <w:r w:rsidRPr="017C7DA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Documents are timely based on the date sent </w:t>
      </w:r>
      <w:hyperlink r:id="rId10" w:anchor="p-10.1(f)(2)">
        <w:r w:rsidRPr="017C7DA6">
          <w:rPr>
            <w:rStyle w:val="Hyperlink"/>
            <w:rFonts w:ascii="Times New Roman" w:eastAsia="Times New Roman" w:hAnsi="Times New Roman" w:cs="Times New Roman"/>
            <w:i/>
            <w:iCs/>
          </w:rPr>
          <w:t>(43 CFR 10.1(f)(2)</w:t>
        </w:r>
      </w:hyperlink>
      <w:r w:rsidRPr="017C7DA6">
        <w:rPr>
          <w:rFonts w:ascii="Times New Roman" w:eastAsia="Times New Roman" w:hAnsi="Times New Roman" w:cs="Times New Roman"/>
          <w:i/>
          <w:iCs/>
          <w:color w:val="000000" w:themeColor="text1"/>
        </w:rPr>
        <w:t>).</w:t>
      </w:r>
    </w:p>
    <w:p w14:paraId="1146EC3B" w14:textId="6E56409C" w:rsidR="00E1755F" w:rsidRDefault="00E1755F" w:rsidP="00A76D32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Consulting party</w:t>
      </w:r>
      <w:r w:rsidR="004C5A5A">
        <w:rPr>
          <w:rFonts w:ascii="Times New Roman" w:hAnsi="Times New Roman" w:cs="Times New Roman"/>
        </w:rPr>
        <w:t xml:space="preserve">. </w:t>
      </w:r>
      <w:r w:rsidR="004C5A5A" w:rsidRPr="001D5748">
        <w:rPr>
          <w:rStyle w:val="normaltextrun"/>
          <w:rFonts w:ascii="Times New Roman" w:hAnsi="Times New Roman" w:cs="Times New Roman"/>
          <w:i/>
          <w:iCs/>
          <w:shd w:val="clear" w:color="auto" w:fill="FFFFFF"/>
        </w:rPr>
        <w:t xml:space="preserve">This includes any </w:t>
      </w:r>
      <w:r w:rsidR="004C5A5A" w:rsidRPr="001D5748">
        <w:rPr>
          <w:rStyle w:val="findhit"/>
          <w:rFonts w:ascii="Times New Roman" w:hAnsi="Times New Roman" w:cs="Times New Roman"/>
          <w:i/>
          <w:iCs/>
          <w:shd w:val="clear" w:color="auto" w:fill="FFFFFF"/>
        </w:rPr>
        <w:t>lineal</w:t>
      </w:r>
      <w:r w:rsidR="004C5A5A" w:rsidRPr="001D5748">
        <w:rPr>
          <w:rStyle w:val="normaltextrun"/>
          <w:rFonts w:ascii="Times New Roman" w:hAnsi="Times New Roman" w:cs="Times New Roman"/>
          <w:i/>
          <w:iCs/>
          <w:shd w:val="clear" w:color="auto" w:fill="FFFFFF"/>
        </w:rPr>
        <w:t xml:space="preserve"> descendant(s) and any Indian Tribe(s) or Native Hawaiian organization(s) with potential cultural affiliation. </w:t>
      </w:r>
      <w:r w:rsidR="00613223" w:rsidRPr="0066035C">
        <w:rPr>
          <w:rFonts w:ascii="Times New Roman" w:hAnsi="Times New Roman" w:cs="Times New Roman"/>
          <w:i/>
          <w:iCs/>
        </w:rPr>
        <w:t>F</w:t>
      </w:r>
      <w:r w:rsidR="00874C43">
        <w:rPr>
          <w:rFonts w:ascii="Times New Roman" w:hAnsi="Times New Roman" w:cs="Times New Roman"/>
          <w:i/>
          <w:iCs/>
        </w:rPr>
        <w:t>or contact information</w:t>
      </w:r>
      <w:r w:rsidR="00613223">
        <w:rPr>
          <w:rFonts w:ascii="Times New Roman" w:hAnsi="Times New Roman" w:cs="Times New Roman"/>
          <w:i/>
          <w:iCs/>
        </w:rPr>
        <w:t xml:space="preserve">, see </w:t>
      </w:r>
      <w:r w:rsidR="00874C43">
        <w:rPr>
          <w:rFonts w:ascii="Times New Roman" w:hAnsi="Times New Roman" w:cs="Times New Roman"/>
          <w:i/>
          <w:iCs/>
        </w:rPr>
        <w:t xml:space="preserve"> </w:t>
      </w:r>
      <w:hyperlink r:id="rId11" w:history="1">
        <w:r w:rsidR="005F5C64" w:rsidRPr="0066035C">
          <w:rPr>
            <w:rStyle w:val="Hyperlink"/>
            <w:rFonts w:ascii="Times New Roman" w:hAnsi="Times New Roman" w:cs="Times New Roman"/>
            <w:i/>
            <w:iCs/>
          </w:rPr>
          <w:t>https://www.nps.gov/subjects/nagpra/consultation-resources.htm</w:t>
        </w:r>
      </w:hyperlink>
      <w:r w:rsidR="0066035C">
        <w:rPr>
          <w:rFonts w:ascii="Times New Roman" w:hAnsi="Times New Roman" w:cs="Times New Roman"/>
          <w:i/>
          <w:iCs/>
        </w:rPr>
        <w:t>.</w:t>
      </w:r>
    </w:p>
    <w:p w14:paraId="45F8CA15" w14:textId="111251C6" w:rsidR="00C5139F" w:rsidRPr="00E1360A" w:rsidRDefault="00C5139F" w:rsidP="00A76D32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01D5748">
        <w:rPr>
          <w:rFonts w:ascii="Times New Roman" w:hAnsi="Times New Roman" w:cs="Times New Roman"/>
        </w:rPr>
        <w:t xml:space="preserve">Museum or Federal agency. </w:t>
      </w:r>
      <w:bookmarkStart w:id="0" w:name="_Hlk108016588"/>
      <w:r w:rsidRPr="001D5748">
        <w:rPr>
          <w:rFonts w:ascii="Times New Roman" w:hAnsi="Times New Roman" w:cs="Times New Roman"/>
          <w:i/>
          <w:iCs/>
        </w:rPr>
        <w:t xml:space="preserve">Full name can be abbreviated or referred to by initials after the first instance, i.e. Museum of Natural Science (MONS). </w:t>
      </w:r>
      <w:r w:rsidR="006B548F" w:rsidRPr="001D5748">
        <w:rPr>
          <w:rFonts w:ascii="Times New Roman" w:hAnsi="Times New Roman" w:cs="Times New Roman"/>
          <w:i/>
          <w:iCs/>
        </w:rPr>
        <w:t xml:space="preserve">The </w:t>
      </w:r>
      <w:r w:rsidRPr="001D5748">
        <w:rPr>
          <w:rFonts w:ascii="Times New Roman" w:hAnsi="Times New Roman" w:cs="Times New Roman"/>
          <w:i/>
          <w:iCs/>
        </w:rPr>
        <w:t xml:space="preserve">authorized representative (Subpart C - </w:t>
      </w:r>
      <w:hyperlink r:id="rId12">
        <w:r w:rsidRPr="001D5748">
          <w:rPr>
            <w:rStyle w:val="Hyperlink"/>
            <w:rFonts w:ascii="Times New Roman" w:hAnsi="Times New Roman" w:cs="Times New Roman"/>
            <w:i/>
            <w:iCs/>
          </w:rPr>
          <w:t>43 CFR 10.8</w:t>
        </w:r>
      </w:hyperlink>
      <w:r w:rsidRPr="001D5748">
        <w:rPr>
          <w:rFonts w:ascii="Times New Roman" w:hAnsi="Times New Roman" w:cs="Times New Roman"/>
          <w:i/>
          <w:iCs/>
        </w:rPr>
        <w:t xml:space="preserve">) </w:t>
      </w:r>
      <w:r w:rsidR="00854E9C">
        <w:rPr>
          <w:rFonts w:ascii="Times New Roman" w:hAnsi="Times New Roman" w:cs="Times New Roman"/>
          <w:i/>
          <w:iCs/>
        </w:rPr>
        <w:t>must</w:t>
      </w:r>
      <w:r w:rsidRPr="001D5748">
        <w:rPr>
          <w:rFonts w:ascii="Times New Roman" w:hAnsi="Times New Roman" w:cs="Times New Roman"/>
          <w:i/>
          <w:iCs/>
        </w:rPr>
        <w:t xml:space="preserve"> be identified by title or individual name</w:t>
      </w:r>
      <w:r w:rsidR="00854E9C">
        <w:rPr>
          <w:rFonts w:ascii="Times New Roman" w:hAnsi="Times New Roman" w:cs="Times New Roman"/>
          <w:i/>
          <w:iCs/>
        </w:rPr>
        <w:t>.</w:t>
      </w:r>
    </w:p>
    <w:p w14:paraId="746D52DB" w14:textId="6365EC0C" w:rsidR="00C5139F" w:rsidRPr="001D5748" w:rsidRDefault="00C5139F" w:rsidP="00A76D32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01D5748">
        <w:rPr>
          <w:rStyle w:val="normaltextrun"/>
          <w:rFonts w:ascii="Times New Roman" w:hAnsi="Times New Roman" w:cs="Times New Roman"/>
          <w:shd w:val="clear" w:color="auto" w:fill="FFFFFF"/>
        </w:rPr>
        <w:t xml:space="preserve">Consulting parties, individually named or in attached list. </w:t>
      </w:r>
      <w:r w:rsidR="002D2E48" w:rsidRPr="001D5748">
        <w:rPr>
          <w:rFonts w:ascii="Times New Roman" w:hAnsi="Times New Roman" w:cs="Times New Roman"/>
          <w:i/>
          <w:iCs/>
        </w:rPr>
        <w:t>T</w:t>
      </w:r>
      <w:r w:rsidRPr="001D5748">
        <w:rPr>
          <w:rFonts w:ascii="Times New Roman" w:hAnsi="Times New Roman" w:cs="Times New Roman"/>
          <w:i/>
          <w:iCs/>
        </w:rPr>
        <w:t>itles or individual names are optional. Names of lineal descendant may be withheld.</w:t>
      </w:r>
    </w:p>
    <w:bookmarkEnd w:id="0"/>
    <w:p w14:paraId="5D731D64" w14:textId="77777777" w:rsidR="00D460D9" w:rsidRDefault="00D460D9" w:rsidP="00A76D32">
      <w:pPr>
        <w:pStyle w:val="ListParagraph"/>
        <w:widowControl w:val="0"/>
        <w:numPr>
          <w:ilvl w:val="0"/>
          <w:numId w:val="6"/>
        </w:numPr>
        <w:spacing w:before="100" w:after="100" w:line="240" w:lineRule="auto"/>
        <w:contextualSpacing w:val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Proposed method for conducting consultation.</w:t>
      </w:r>
    </w:p>
    <w:p w14:paraId="6EE1A6A7" w14:textId="79850794" w:rsidR="00D460D9" w:rsidRDefault="006C6AB5" w:rsidP="00A76D32">
      <w:pPr>
        <w:pStyle w:val="ListParagraph"/>
        <w:widowControl w:val="0"/>
        <w:numPr>
          <w:ilvl w:val="0"/>
          <w:numId w:val="6"/>
        </w:numPr>
        <w:spacing w:before="100" w:after="100" w:line="240" w:lineRule="auto"/>
        <w:contextualSpacing w:val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</w:t>
      </w:r>
      <w:r w:rsidR="00D460D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roposed timeline </w:t>
      </w:r>
      <w:r w:rsidR="00A30D5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or schedule </w:t>
      </w:r>
      <w:r w:rsidR="00D460D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for consultation</w:t>
      </w:r>
      <w:r w:rsidR="00D460D9" w:rsidRPr="009438F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="00217786" w:rsidRPr="009438F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A30D50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Identify</w:t>
      </w:r>
      <w:r w:rsidR="009438F9" w:rsidRPr="009438F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the applicable deadline for completing an inventory (</w:t>
      </w:r>
      <w:hyperlink r:id="rId13" w:anchor="p-10.10(d)(2)" w:history="1">
        <w:r w:rsidR="009438F9" w:rsidRPr="009438F9">
          <w:rPr>
            <w:rStyle w:val="Hyperlink"/>
            <w:rFonts w:ascii="Times New Roman" w:eastAsia="Times New Roman" w:hAnsi="Times New Roman" w:cs="Times New Roman"/>
            <w:i/>
            <w:iCs/>
          </w:rPr>
          <w:t>43 CFR 10.10(d)(2)</w:t>
        </w:r>
      </w:hyperlink>
      <w:r w:rsidR="009438F9" w:rsidRPr="009438F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). O</w:t>
      </w:r>
      <w:r w:rsidR="00217786" w:rsidRPr="009438F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ption to include</w:t>
      </w:r>
      <w:r w:rsidR="0021778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deadline for responding with a request to consult.</w:t>
      </w:r>
    </w:p>
    <w:p w14:paraId="4F3FA17F" w14:textId="77777777" w:rsidR="005F5FB4" w:rsidRDefault="005F5FB4" w:rsidP="003320E5">
      <w:pPr>
        <w:pStyle w:val="ListParagraph"/>
        <w:widowControl w:val="0"/>
        <w:spacing w:after="0" w:line="240" w:lineRule="auto"/>
        <w:ind w:left="0"/>
        <w:contextualSpacing w:val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1891A40" w14:textId="4A805F1F" w:rsidR="005F5FB4" w:rsidRDefault="005F5FB4" w:rsidP="003320E5">
      <w:pPr>
        <w:pStyle w:val="ListParagraph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REMOVE</w:t>
      </w:r>
      <w:r w:rsidRPr="62F6EC72">
        <w:rPr>
          <w:rFonts w:ascii="Times New Roman" w:hAnsi="Times New Roman" w:cs="Times New Roman"/>
        </w:rPr>
        <w:t xml:space="preserve"> these instructions, highlighting, italics, and {braces}</w:t>
      </w:r>
      <w:r w:rsidR="00B2166C">
        <w:rPr>
          <w:rFonts w:ascii="Times New Roman" w:hAnsi="Times New Roman" w:cs="Times New Roman"/>
        </w:rPr>
        <w:t xml:space="preserve"> before sending</w:t>
      </w:r>
      <w:r w:rsidR="00F56ABB">
        <w:rPr>
          <w:rFonts w:ascii="Times New Roman" w:hAnsi="Times New Roman" w:cs="Times New Roman"/>
          <w:b/>
          <w:bCs/>
        </w:rPr>
        <w:t>.</w:t>
      </w:r>
    </w:p>
    <w:p w14:paraId="48818A4A" w14:textId="77777777" w:rsidR="005F5FB4" w:rsidRDefault="005F5FB4" w:rsidP="003320E5">
      <w:pPr>
        <w:pStyle w:val="ListParagraph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27F2CF82" w14:textId="6FBEC5FD" w:rsidR="0045106D" w:rsidRPr="00315567" w:rsidRDefault="00C80548" w:rsidP="00332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Send</w:t>
      </w:r>
      <w:r w:rsidR="00F13E92">
        <w:rPr>
          <w:rFonts w:ascii="Times New Roman" w:hAnsi="Times New Roman" w:cs="Times New Roman"/>
          <w:b/>
          <w:bCs/>
        </w:rPr>
        <w:t xml:space="preserve"> the invitation</w:t>
      </w:r>
      <w:r w:rsidR="005174F9">
        <w:rPr>
          <w:rFonts w:ascii="Times New Roman" w:hAnsi="Times New Roman" w:cs="Times New Roman"/>
          <w:b/>
          <w:bCs/>
        </w:rPr>
        <w:t xml:space="preserve"> to consulting parties</w:t>
      </w:r>
      <w:r w:rsidR="004E1BC2">
        <w:rPr>
          <w:rFonts w:ascii="Times New Roman" w:hAnsi="Times New Roman" w:cs="Times New Roman"/>
          <w:b/>
          <w:bCs/>
        </w:rPr>
        <w:t xml:space="preserve"> </w:t>
      </w:r>
      <w:r w:rsidR="004C67C8">
        <w:rPr>
          <w:rFonts w:ascii="Times New Roman" w:hAnsi="Times New Roman" w:cs="Times New Roman"/>
        </w:rPr>
        <w:t>as soon as possible after compiling an itemized list</w:t>
      </w:r>
      <w:r w:rsidR="005174F9" w:rsidRPr="00635C25">
        <w:rPr>
          <w:rFonts w:ascii="Times New Roman" w:hAnsi="Times New Roman" w:cs="Times New Roman"/>
        </w:rPr>
        <w:t>.</w:t>
      </w:r>
      <w:r w:rsidR="005174F9">
        <w:rPr>
          <w:rFonts w:ascii="Times New Roman" w:hAnsi="Times New Roman" w:cs="Times New Roman"/>
          <w:b/>
          <w:bCs/>
        </w:rPr>
        <w:t xml:space="preserve"> </w:t>
      </w:r>
      <w:r w:rsidR="00D77278" w:rsidRPr="00B46E8B">
        <w:rPr>
          <w:rFonts w:ascii="Times New Roman" w:hAnsi="Times New Roman" w:cs="Times New Roman"/>
        </w:rPr>
        <w:t xml:space="preserve">Written documents must </w:t>
      </w:r>
      <w:r w:rsidR="00D27C9B" w:rsidRPr="00B46E8B">
        <w:rPr>
          <w:rFonts w:ascii="Times New Roman" w:hAnsi="Times New Roman" w:cs="Times New Roman"/>
        </w:rPr>
        <w:t>be sent by one of the following: e</w:t>
      </w:r>
      <w:r w:rsidR="00D77278" w:rsidRPr="00B46E8B">
        <w:rPr>
          <w:rFonts w:ascii="Times New Roman" w:hAnsi="Times New Roman" w:cs="Times New Roman"/>
        </w:rPr>
        <w:t>mail, with proof of receipt</w:t>
      </w:r>
      <w:r w:rsidR="00D27C9B" w:rsidRPr="00B46E8B">
        <w:rPr>
          <w:rFonts w:ascii="Times New Roman" w:hAnsi="Times New Roman" w:cs="Times New Roman"/>
        </w:rPr>
        <w:t>; p</w:t>
      </w:r>
      <w:r w:rsidR="00D77278" w:rsidRPr="00B46E8B">
        <w:rPr>
          <w:rFonts w:ascii="Times New Roman" w:hAnsi="Times New Roman" w:cs="Times New Roman"/>
        </w:rPr>
        <w:t>ersonal delivery with proof of delivery date</w:t>
      </w:r>
      <w:r w:rsidR="00D27C9B" w:rsidRPr="00B46E8B">
        <w:rPr>
          <w:rFonts w:ascii="Times New Roman" w:hAnsi="Times New Roman" w:cs="Times New Roman"/>
        </w:rPr>
        <w:t>; p</w:t>
      </w:r>
      <w:r w:rsidR="00D77278" w:rsidRPr="00B46E8B">
        <w:rPr>
          <w:rFonts w:ascii="Times New Roman" w:hAnsi="Times New Roman" w:cs="Times New Roman"/>
        </w:rPr>
        <w:t>rivate delivery service with proof of date sent</w:t>
      </w:r>
      <w:r w:rsidR="00D27C9B" w:rsidRPr="00B46E8B">
        <w:rPr>
          <w:rFonts w:ascii="Times New Roman" w:hAnsi="Times New Roman" w:cs="Times New Roman"/>
        </w:rPr>
        <w:t>;</w:t>
      </w:r>
      <w:r w:rsidR="00D77278" w:rsidRPr="00B46E8B">
        <w:rPr>
          <w:rFonts w:ascii="Times New Roman" w:hAnsi="Times New Roman" w:cs="Times New Roman"/>
        </w:rPr>
        <w:t xml:space="preserve"> or </w:t>
      </w:r>
      <w:r w:rsidR="00D27C9B" w:rsidRPr="00B46E8B">
        <w:rPr>
          <w:rFonts w:ascii="Times New Roman" w:hAnsi="Times New Roman" w:cs="Times New Roman"/>
        </w:rPr>
        <w:t>c</w:t>
      </w:r>
      <w:r w:rsidR="00D77278" w:rsidRPr="00B46E8B">
        <w:rPr>
          <w:rFonts w:ascii="Times New Roman" w:hAnsi="Times New Roman" w:cs="Times New Roman"/>
        </w:rPr>
        <w:t>ertified mail</w:t>
      </w:r>
      <w:r w:rsidR="00315567">
        <w:rPr>
          <w:rFonts w:ascii="Times New Roman" w:hAnsi="Times New Roman" w:cs="Times New Roman"/>
        </w:rPr>
        <w:t xml:space="preserve"> (see</w:t>
      </w:r>
      <w:r w:rsidR="00D27C9B" w:rsidRPr="00B46E8B">
        <w:rPr>
          <w:rFonts w:ascii="Times New Roman" w:hAnsi="Times New Roman" w:cs="Times New Roman"/>
        </w:rPr>
        <w:t xml:space="preserve"> </w:t>
      </w:r>
      <w:hyperlink r:id="rId14" w:anchor="p-10.1(e)(1)">
        <w:r w:rsidR="00315567">
          <w:rPr>
            <w:rStyle w:val="Hyperlink"/>
            <w:rFonts w:ascii="Times New Roman" w:eastAsia="Times New Roman" w:hAnsi="Times New Roman" w:cs="Times New Roman"/>
          </w:rPr>
          <w:t>43 CFR 10.1(e)(1)</w:t>
        </w:r>
      </w:hyperlink>
      <w:r w:rsidR="00D27C9B" w:rsidRPr="00315567">
        <w:rPr>
          <w:rFonts w:ascii="Times New Roman" w:eastAsia="Times New Roman" w:hAnsi="Times New Roman" w:cs="Times New Roman"/>
          <w:color w:val="000000" w:themeColor="text1"/>
        </w:rPr>
        <w:t>).</w:t>
      </w:r>
      <w:r w:rsidR="00B46E8B" w:rsidRPr="003155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4ECF1A" w14:textId="77777777" w:rsidR="0045106D" w:rsidRDefault="0045106D" w:rsidP="003320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C36B8C6" w14:textId="77777777" w:rsidR="0045106D" w:rsidRDefault="00B46E8B" w:rsidP="003320E5">
      <w:pPr>
        <w:spacing w:after="0" w:line="240" w:lineRule="auto"/>
        <w:rPr>
          <w:rFonts w:ascii="Times New Roman" w:hAnsi="Times New Roman" w:cs="Times New Roman"/>
        </w:rPr>
        <w:sectPr w:rsidR="0045106D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46E8B">
        <w:rPr>
          <w:rFonts w:ascii="Times New Roman" w:hAnsi="Times New Roman" w:cs="Times New Roman"/>
          <w:b/>
          <w:bCs/>
        </w:rPr>
        <w:t>DO NOT</w:t>
      </w:r>
      <w:r w:rsidRPr="00B46E8B">
        <w:rPr>
          <w:rFonts w:ascii="Times New Roman" w:hAnsi="Times New Roman" w:cs="Times New Roman"/>
        </w:rPr>
        <w:t xml:space="preserve"> send copies to the National NAGPRA Program</w:t>
      </w:r>
      <w:r w:rsidR="00277A78">
        <w:rPr>
          <w:rFonts w:ascii="Times New Roman" w:hAnsi="Times New Roman" w:cs="Times New Roman"/>
        </w:rPr>
        <w:t>.</w:t>
      </w:r>
    </w:p>
    <w:p w14:paraId="429D9785" w14:textId="77777777" w:rsidR="002600AB" w:rsidRDefault="002600AB" w:rsidP="008E7297">
      <w:pPr>
        <w:spacing w:after="0"/>
        <w:rPr>
          <w:rFonts w:ascii="Times New Roman" w:hAnsi="Times New Roman" w:cs="Times New Roman"/>
          <w:i/>
          <w:iCs/>
        </w:rPr>
      </w:pPr>
    </w:p>
    <w:p w14:paraId="0E7C9F83" w14:textId="77777777" w:rsidR="00CB7546" w:rsidRPr="001D5748" w:rsidRDefault="00CB7546" w:rsidP="008E7297">
      <w:pPr>
        <w:spacing w:after="0"/>
        <w:rPr>
          <w:rFonts w:ascii="Times New Roman" w:hAnsi="Times New Roman" w:cs="Times New Roman"/>
          <w:i/>
          <w:iCs/>
        </w:rPr>
      </w:pPr>
    </w:p>
    <w:p w14:paraId="6D1369E5" w14:textId="3D8DE212" w:rsidR="008E7297" w:rsidRPr="001D5748" w:rsidRDefault="00EB4EDE" w:rsidP="008E72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  <w:r w:rsidR="00103D5E" w:rsidRPr="00EB4EDE">
        <w:rPr>
          <w:rFonts w:ascii="Times New Roman" w:hAnsi="Times New Roman" w:cs="Times New Roman"/>
          <w:highlight w:val="yellow"/>
        </w:rPr>
        <w:t>1. D</w:t>
      </w:r>
      <w:r w:rsidR="008E7297" w:rsidRPr="00EB4EDE">
        <w:rPr>
          <w:rFonts w:ascii="Times New Roman" w:hAnsi="Times New Roman" w:cs="Times New Roman"/>
          <w:highlight w:val="yellow"/>
        </w:rPr>
        <w:t>ate</w:t>
      </w:r>
      <w:r>
        <w:rPr>
          <w:rFonts w:ascii="Times New Roman" w:hAnsi="Times New Roman" w:cs="Times New Roman"/>
        </w:rPr>
        <w:t>}</w:t>
      </w:r>
    </w:p>
    <w:p w14:paraId="1CD25A4C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EE2DC" w14:textId="70DDC801" w:rsidR="008E7297" w:rsidRPr="00073136" w:rsidRDefault="00EB4EDE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="0066035C" w:rsidRPr="00EB4ED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Consulting party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addressee and address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1DB1F62E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DF789" w14:textId="70F374E9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Dear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2. Consulting party addressee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4E1EC9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FBA98" w14:textId="4EE85D04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73136">
        <w:rPr>
          <w:rFonts w:ascii="Times New Roman" w:hAnsi="Times New Roman" w:cs="Times New Roman"/>
          <w:sz w:val="24"/>
          <w:szCs w:val="24"/>
        </w:rPr>
        <w:t xml:space="preserve">he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 wishes to</w:t>
      </w:r>
      <w:r>
        <w:rPr>
          <w:rFonts w:ascii="Times New Roman" w:hAnsi="Times New Roman" w:cs="Times New Roman"/>
          <w:sz w:val="24"/>
          <w:szCs w:val="24"/>
        </w:rPr>
        <w:t xml:space="preserve"> consult with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00680" w:rsidRPr="00EB4ED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00680" w:rsidRPr="00EB4EDE">
        <w:rPr>
          <w:rFonts w:ascii="Times New Roman" w:hAnsi="Times New Roman" w:cs="Times New Roman"/>
          <w:sz w:val="24"/>
          <w:szCs w:val="24"/>
          <w:highlight w:val="yellow"/>
        </w:rPr>
        <w:t>Consulting party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70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identification, cultural affiliation, and repatriation of Native America</w:t>
      </w:r>
      <w:r w:rsidRPr="00525EFF">
        <w:rPr>
          <w:rFonts w:ascii="Times New Roman" w:hAnsi="Times New Roman" w:cs="Times New Roman"/>
          <w:sz w:val="24"/>
          <w:szCs w:val="24"/>
        </w:rPr>
        <w:t>n human remains and associated funerary objects</w:t>
      </w:r>
      <w:r w:rsidR="00525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currently in our holding or collection. </w:t>
      </w:r>
      <w:r w:rsidRPr="00073136">
        <w:rPr>
          <w:rFonts w:ascii="Times New Roman" w:hAnsi="Times New Roman" w:cs="Times New Roman"/>
          <w:sz w:val="24"/>
          <w:szCs w:val="24"/>
        </w:rPr>
        <w:t xml:space="preserve">This effort is being coordinated by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E1360A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750E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 point of contact</w:t>
      </w:r>
      <w:r w:rsidR="00EB4EDE" w:rsidRPr="00EB4EDE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073136">
        <w:rPr>
          <w:rFonts w:ascii="Times New Roman" w:hAnsi="Times New Roman" w:cs="Times New Roman"/>
          <w:sz w:val="24"/>
          <w:szCs w:val="24"/>
        </w:rPr>
        <w:t xml:space="preserve"> who can be reached at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586324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contact email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 or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586324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contact telephone number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>.</w:t>
      </w:r>
      <w:bookmarkStart w:id="1" w:name="_Hlk51589474"/>
      <w:bookmarkEnd w:id="1"/>
    </w:p>
    <w:p w14:paraId="2FA62E30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D9BBF" w14:textId="77777777" w:rsidR="0010016B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FF">
        <w:rPr>
          <w:rFonts w:ascii="Times New Roman" w:hAnsi="Times New Roman" w:cs="Times New Roman"/>
          <w:sz w:val="24"/>
          <w:szCs w:val="24"/>
        </w:rPr>
        <w:t>Attached is a</w:t>
      </w:r>
      <w:r w:rsidR="0086322D" w:rsidRPr="00525EFF">
        <w:rPr>
          <w:rFonts w:ascii="Times New Roman" w:hAnsi="Times New Roman" w:cs="Times New Roman"/>
          <w:sz w:val="24"/>
          <w:szCs w:val="24"/>
        </w:rPr>
        <w:t xml:space="preserve"> </w:t>
      </w:r>
      <w:r w:rsidRPr="00525EFF">
        <w:rPr>
          <w:rFonts w:ascii="Times New Roman" w:hAnsi="Times New Roman" w:cs="Times New Roman"/>
          <w:sz w:val="24"/>
          <w:szCs w:val="24"/>
        </w:rPr>
        <w:t xml:space="preserve">simple itemized list of human remains and associated funerary </w:t>
      </w:r>
      <w:r w:rsidR="00525EFF" w:rsidRPr="00525EFF">
        <w:rPr>
          <w:rFonts w:ascii="Times New Roman" w:hAnsi="Times New Roman" w:cs="Times New Roman"/>
          <w:sz w:val="24"/>
          <w:szCs w:val="24"/>
        </w:rPr>
        <w:t>objects</w:t>
      </w:r>
      <w:r w:rsidR="00525EFF">
        <w:rPr>
          <w:rFonts w:ascii="Times New Roman" w:hAnsi="Times New Roman" w:cs="Times New Roman"/>
          <w:sz w:val="24"/>
          <w:szCs w:val="24"/>
        </w:rPr>
        <w:t>.</w:t>
      </w:r>
      <w:r w:rsidR="000C78B5">
        <w:rPr>
          <w:rFonts w:ascii="Times New Roman" w:hAnsi="Times New Roman" w:cs="Times New Roman"/>
          <w:sz w:val="24"/>
          <w:szCs w:val="24"/>
        </w:rPr>
        <w:t xml:space="preserve"> </w:t>
      </w:r>
      <w:r w:rsidR="00623572">
        <w:rPr>
          <w:rFonts w:ascii="Times New Roman" w:hAnsi="Times New Roman" w:cs="Times New Roman"/>
          <w:sz w:val="24"/>
          <w:szCs w:val="24"/>
        </w:rPr>
        <w:t>When known, w</w:t>
      </w:r>
      <w:r w:rsidRPr="00073136">
        <w:rPr>
          <w:rFonts w:ascii="Times New Roman" w:hAnsi="Times New Roman" w:cs="Times New Roman"/>
          <w:sz w:val="24"/>
          <w:szCs w:val="24"/>
        </w:rPr>
        <w:t>e have included the county</w:t>
      </w:r>
      <w:r w:rsidR="00623572">
        <w:rPr>
          <w:rFonts w:ascii="Times New Roman" w:hAnsi="Times New Roman" w:cs="Times New Roman"/>
          <w:sz w:val="24"/>
          <w:szCs w:val="24"/>
        </w:rPr>
        <w:t>, state,</w:t>
      </w:r>
      <w:r w:rsidRPr="00073136">
        <w:rPr>
          <w:rFonts w:ascii="Times New Roman" w:hAnsi="Times New Roman" w:cs="Times New Roman"/>
          <w:sz w:val="24"/>
          <w:szCs w:val="24"/>
        </w:rPr>
        <w:t xml:space="preserve"> and site where the</w:t>
      </w:r>
      <w:r w:rsidR="00525EFF">
        <w:rPr>
          <w:rFonts w:ascii="Times New Roman" w:hAnsi="Times New Roman" w:cs="Times New Roman"/>
          <w:sz w:val="24"/>
          <w:szCs w:val="24"/>
        </w:rPr>
        <w:t xml:space="preserve"> human remains or associated funerary objects</w:t>
      </w:r>
      <w:r w:rsidRPr="00073136">
        <w:rPr>
          <w:rFonts w:ascii="Times New Roman" w:hAnsi="Times New Roman" w:cs="Times New Roman"/>
          <w:sz w:val="24"/>
          <w:szCs w:val="24"/>
        </w:rPr>
        <w:t xml:space="preserve"> were removed. </w:t>
      </w:r>
    </w:p>
    <w:p w14:paraId="0BBAF1D8" w14:textId="77777777" w:rsidR="0010016B" w:rsidRDefault="0010016B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6C088" w14:textId="70916417" w:rsidR="008E7297" w:rsidRDefault="00F468CD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E7297">
        <w:rPr>
          <w:rFonts w:ascii="Times New Roman" w:hAnsi="Times New Roman" w:cs="Times New Roman"/>
          <w:sz w:val="24"/>
          <w:szCs w:val="24"/>
        </w:rPr>
        <w:t xml:space="preserve">ther consulting parties who are being invited to consult on these </w:t>
      </w:r>
      <w:r w:rsidR="0010016B">
        <w:rPr>
          <w:rFonts w:ascii="Times New Roman" w:hAnsi="Times New Roman" w:cs="Times New Roman"/>
          <w:sz w:val="24"/>
          <w:szCs w:val="24"/>
        </w:rPr>
        <w:t>human remains or associated funerary 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A47">
        <w:rPr>
          <w:rFonts w:ascii="Times New Roman" w:hAnsi="Times New Roman" w:cs="Times New Roman"/>
          <w:sz w:val="24"/>
          <w:szCs w:val="24"/>
        </w:rPr>
        <w:t xml:space="preserve">are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271C2E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D750E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Choose: 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>Individual name</w:t>
      </w:r>
      <w:r w:rsidR="008C4F5B" w:rsidRPr="00EB4EDE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parties or attach a list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8E7297">
        <w:rPr>
          <w:rFonts w:ascii="Times New Roman" w:hAnsi="Times New Roman" w:cs="Times New Roman"/>
          <w:sz w:val="24"/>
          <w:szCs w:val="24"/>
        </w:rPr>
        <w:t xml:space="preserve">. In addition to the </w:t>
      </w:r>
      <w:r w:rsidR="002921CC">
        <w:rPr>
          <w:rFonts w:ascii="Times New Roman" w:hAnsi="Times New Roman" w:cs="Times New Roman"/>
          <w:sz w:val="24"/>
          <w:szCs w:val="24"/>
        </w:rPr>
        <w:t>attachments</w:t>
      </w:r>
      <w:r w:rsidR="008E7297">
        <w:rPr>
          <w:rFonts w:ascii="Times New Roman" w:hAnsi="Times New Roman" w:cs="Times New Roman"/>
          <w:sz w:val="24"/>
          <w:szCs w:val="24"/>
        </w:rPr>
        <w:t xml:space="preserve">,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42FE1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8E7297">
        <w:rPr>
          <w:rFonts w:ascii="Times New Roman" w:hAnsi="Times New Roman" w:cs="Times New Roman"/>
          <w:sz w:val="24"/>
          <w:szCs w:val="24"/>
        </w:rPr>
        <w:t xml:space="preserve"> will supply additional documentation, upon request and </w:t>
      </w:r>
      <w:r w:rsidR="008E7297" w:rsidRPr="00073136">
        <w:rPr>
          <w:rFonts w:ascii="Times New Roman" w:hAnsi="Times New Roman" w:cs="Times New Roman"/>
          <w:sz w:val="24"/>
          <w:szCs w:val="24"/>
        </w:rPr>
        <w:t xml:space="preserve">if available. </w:t>
      </w:r>
    </w:p>
    <w:p w14:paraId="5654D3C2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18B0F" w14:textId="1EF164B2" w:rsidR="005D7A90" w:rsidRDefault="00A10B98" w:rsidP="005D7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 xml:space="preserve">preferred </w:t>
      </w:r>
      <w:r w:rsidRPr="00073136">
        <w:rPr>
          <w:rFonts w:ascii="Times New Roman" w:hAnsi="Times New Roman" w:cs="Times New Roman"/>
          <w:sz w:val="24"/>
          <w:szCs w:val="24"/>
        </w:rPr>
        <w:t xml:space="preserve">method for conducting consultation will include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A84796" w:rsidRPr="004E187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A42FE1" w:rsidRPr="004E18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emails, phone calls, video calls, or in person meetings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313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073136">
        <w:rPr>
          <w:rFonts w:ascii="Times New Roman" w:hAnsi="Times New Roman" w:cs="Times New Roman"/>
          <w:sz w:val="24"/>
          <w:szCs w:val="24"/>
        </w:rPr>
        <w:t xml:space="preserve">Our projected time frame for completing </w:t>
      </w:r>
      <w:r w:rsidR="005B5FD6">
        <w:rPr>
          <w:rFonts w:ascii="Times New Roman" w:hAnsi="Times New Roman" w:cs="Times New Roman"/>
          <w:sz w:val="24"/>
          <w:szCs w:val="24"/>
        </w:rPr>
        <w:t>an</w:t>
      </w:r>
      <w:r w:rsidR="005B5FD6" w:rsidRPr="00073136">
        <w:rPr>
          <w:rFonts w:ascii="Times New Roman" w:hAnsi="Times New Roman" w:cs="Times New Roman"/>
          <w:sz w:val="24"/>
          <w:szCs w:val="24"/>
        </w:rPr>
        <w:t xml:space="preserve"> inventory</w:t>
      </w:r>
      <w:r w:rsidR="005B5FD6">
        <w:rPr>
          <w:rFonts w:ascii="Times New Roman" w:hAnsi="Times New Roman" w:cs="Times New Roman"/>
          <w:sz w:val="24"/>
          <w:szCs w:val="24"/>
        </w:rPr>
        <w:t xml:space="preserve"> for these human remains and associated funerary objects</w:t>
      </w:r>
      <w:r w:rsidR="005B5FD6" w:rsidRPr="00073136">
        <w:rPr>
          <w:rFonts w:ascii="Times New Roman" w:hAnsi="Times New Roman" w:cs="Times New Roman"/>
          <w:sz w:val="24"/>
          <w:szCs w:val="24"/>
        </w:rPr>
        <w:t xml:space="preserve"> is: </w:t>
      </w:r>
      <w:r w:rsidR="005B5FD6">
        <w:rPr>
          <w:rFonts w:ascii="Times New Roman" w:hAnsi="Times New Roman" w:cs="Times New Roman"/>
          <w:sz w:val="24"/>
          <w:szCs w:val="24"/>
        </w:rPr>
        <w:t>{</w:t>
      </w:r>
      <w:r w:rsidR="005B5FD6" w:rsidRPr="005B5FD6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5B5FD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B5FD6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timeline or sched</w:t>
      </w:r>
      <w:r w:rsidR="005B5FD6" w:rsidRPr="009B3C72">
        <w:rPr>
          <w:rFonts w:ascii="Times New Roman" w:hAnsi="Times New Roman" w:cs="Times New Roman"/>
          <w:sz w:val="24"/>
          <w:szCs w:val="24"/>
          <w:highlight w:val="yellow"/>
        </w:rPr>
        <w:t>ule</w:t>
      </w:r>
      <w:r w:rsidR="009B3C72" w:rsidRPr="009B3C72">
        <w:rPr>
          <w:rFonts w:ascii="Times New Roman" w:hAnsi="Times New Roman" w:cs="Times New Roman"/>
          <w:sz w:val="24"/>
          <w:szCs w:val="24"/>
          <w:highlight w:val="yellow"/>
        </w:rPr>
        <w:t>, including applicable deadline</w:t>
      </w:r>
      <w:r w:rsidR="005B5FD6">
        <w:rPr>
          <w:rFonts w:ascii="Times New Roman" w:hAnsi="Times New Roman" w:cs="Times New Roman"/>
          <w:sz w:val="24"/>
          <w:szCs w:val="24"/>
        </w:rPr>
        <w:t>}</w:t>
      </w:r>
      <w:r w:rsidR="005B5FD6" w:rsidRPr="00073136">
        <w:rPr>
          <w:rFonts w:ascii="Times New Roman" w:hAnsi="Times New Roman" w:cs="Times New Roman"/>
          <w:sz w:val="24"/>
          <w:szCs w:val="24"/>
        </w:rPr>
        <w:t>. Please respond to this invitation to consult and indicate whether you choose to participate</w:t>
      </w:r>
      <w:r w:rsidR="005B5FD6">
        <w:rPr>
          <w:rFonts w:ascii="Times New Roman" w:hAnsi="Times New Roman" w:cs="Times New Roman"/>
          <w:sz w:val="24"/>
          <w:szCs w:val="24"/>
        </w:rPr>
        <w:t>, decline to participate, or defer to another party by {</w:t>
      </w:r>
      <w:r w:rsidR="00D620BA" w:rsidRPr="00D620BA">
        <w:rPr>
          <w:rFonts w:ascii="Times New Roman" w:hAnsi="Times New Roman" w:cs="Times New Roman"/>
          <w:sz w:val="24"/>
          <w:szCs w:val="24"/>
          <w:highlight w:val="yellow"/>
        </w:rPr>
        <w:t xml:space="preserve">OPTIONAL </w:t>
      </w:r>
      <w:r w:rsidR="005B5FD6" w:rsidRPr="00D620BA"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="005B5FD6" w:rsidRPr="00EB4EDE">
        <w:rPr>
          <w:rFonts w:ascii="Times New Roman" w:hAnsi="Times New Roman" w:cs="Times New Roman"/>
          <w:sz w:val="24"/>
          <w:szCs w:val="24"/>
          <w:highlight w:val="yellow"/>
        </w:rPr>
        <w:t>deadline for responding</w:t>
      </w:r>
      <w:r w:rsidR="005B5FD6">
        <w:rPr>
          <w:rFonts w:ascii="Times New Roman" w:hAnsi="Times New Roman" w:cs="Times New Roman"/>
          <w:sz w:val="24"/>
          <w:szCs w:val="24"/>
        </w:rPr>
        <w:t>}</w:t>
      </w:r>
      <w:r w:rsidR="005B5FD6" w:rsidRPr="00073136">
        <w:rPr>
          <w:rFonts w:ascii="Times New Roman" w:hAnsi="Times New Roman" w:cs="Times New Roman"/>
          <w:sz w:val="24"/>
          <w:szCs w:val="24"/>
        </w:rPr>
        <w:t>.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D7A90">
        <w:rPr>
          <w:rFonts w:ascii="Times New Roman" w:hAnsi="Times New Roman" w:cs="Times New Roman"/>
          <w:sz w:val="24"/>
          <w:szCs w:val="24"/>
        </w:rPr>
        <w:t xml:space="preserve">If you would like to </w:t>
      </w:r>
      <w:r w:rsidR="002B5845">
        <w:rPr>
          <w:rFonts w:ascii="Times New Roman" w:hAnsi="Times New Roman" w:cs="Times New Roman"/>
          <w:sz w:val="24"/>
          <w:szCs w:val="24"/>
        </w:rPr>
        <w:t>consult</w:t>
      </w:r>
      <w:r w:rsidR="00A84796">
        <w:rPr>
          <w:rFonts w:ascii="Times New Roman" w:hAnsi="Times New Roman" w:cs="Times New Roman"/>
          <w:sz w:val="24"/>
          <w:szCs w:val="24"/>
        </w:rPr>
        <w:t xml:space="preserve"> on the human remains or associated funerary objects</w:t>
      </w:r>
      <w:r w:rsidR="005D7A90">
        <w:rPr>
          <w:rFonts w:ascii="Times New Roman" w:hAnsi="Times New Roman" w:cs="Times New Roman"/>
          <w:sz w:val="24"/>
          <w:szCs w:val="24"/>
        </w:rPr>
        <w:t>, please provide your preferences on a proposed timeline and method for consultation and provide any updated contact information for your authorized representative.</w:t>
      </w:r>
      <w:r w:rsidR="005D7A90" w:rsidRPr="00073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07741" w14:textId="56D0A5A0" w:rsidR="00A10B98" w:rsidRPr="00073136" w:rsidRDefault="00A10B98" w:rsidP="00A10B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63001" w14:textId="5CA456C7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Thank you very much for your time and thoughtful consideration of this invitation to consult. </w:t>
      </w:r>
      <w:r>
        <w:rPr>
          <w:rFonts w:ascii="Times New Roman" w:hAnsi="Times New Roman" w:cs="Times New Roman"/>
          <w:sz w:val="24"/>
          <w:szCs w:val="24"/>
        </w:rPr>
        <w:t>We look forward to working with you.</w:t>
      </w:r>
    </w:p>
    <w:p w14:paraId="59AC403F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99F55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266AF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>Respectfully,</w:t>
      </w:r>
    </w:p>
    <w:p w14:paraId="7DBA0324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7656D" w14:textId="5536E174" w:rsidR="008E7297" w:rsidRDefault="00EB4EDE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="00565C2D" w:rsidRPr="00EB4EDE">
        <w:rPr>
          <w:rFonts w:ascii="Times New Roman" w:hAnsi="Times New Roman" w:cs="Times New Roman"/>
          <w:sz w:val="24"/>
          <w:szCs w:val="24"/>
          <w:highlight w:val="yellow"/>
        </w:rPr>
        <w:t>3. Museum or Federal agency authorized representative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name, title, signature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709AEF6B" w14:textId="77777777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CA516" w14:textId="77777777" w:rsidR="0042761F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>Enclosure: Itemized 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5C259" w14:textId="190F858B" w:rsidR="00336FA3" w:rsidRDefault="008E7297" w:rsidP="0042761F">
      <w:pPr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consulting parties</w:t>
      </w:r>
      <w:r w:rsidR="0042761F">
        <w:rPr>
          <w:rFonts w:ascii="Times New Roman" w:hAnsi="Times New Roman" w:cs="Times New Roman"/>
          <w:sz w:val="24"/>
          <w:szCs w:val="24"/>
        </w:rPr>
        <w:t xml:space="preserve"> (if applicable)</w:t>
      </w:r>
    </w:p>
    <w:sectPr w:rsidR="00336FA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D464" w14:textId="77777777" w:rsidR="00EE468B" w:rsidRDefault="00EE468B">
      <w:pPr>
        <w:spacing w:after="0" w:line="240" w:lineRule="auto"/>
      </w:pPr>
      <w:r>
        <w:separator/>
      </w:r>
    </w:p>
  </w:endnote>
  <w:endnote w:type="continuationSeparator" w:id="0">
    <w:p w14:paraId="5101427C" w14:textId="77777777" w:rsidR="00EE468B" w:rsidRDefault="00EE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8E84" w14:textId="0FC647EF" w:rsidR="005062DC" w:rsidRPr="005062DC" w:rsidRDefault="005062DC" w:rsidP="005062DC">
    <w:pPr>
      <w:widowControl w:val="0"/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bCs/>
        <w:snapToGrid w:val="0"/>
      </w:rPr>
    </w:pPr>
    <w:r w:rsidRPr="009A31DE">
      <w:rPr>
        <w:rFonts w:ascii="Times New Roman" w:eastAsia="Times New Roman" w:hAnsi="Times New Roman" w:cs="Times New Roman"/>
        <w:b/>
        <w:bCs/>
        <w:snapToGrid w:val="0"/>
      </w:rPr>
      <w:t>INSTRUCTION PAGE-DELETE BEFORE S</w:t>
    </w:r>
    <w:r>
      <w:rPr>
        <w:rFonts w:ascii="Times New Roman" w:eastAsia="Times New Roman" w:hAnsi="Times New Roman" w:cs="Times New Roman"/>
        <w:b/>
        <w:bCs/>
        <w:snapToGrid w:val="0"/>
      </w:rPr>
      <w:t>ENDING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5753" w14:textId="5A73399F" w:rsidR="00CB7546" w:rsidRPr="00CB7546" w:rsidRDefault="00CB7546" w:rsidP="00CB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1415" w14:textId="77777777" w:rsidR="00EE468B" w:rsidRDefault="00EE468B">
      <w:pPr>
        <w:spacing w:after="0" w:line="240" w:lineRule="auto"/>
      </w:pPr>
      <w:r>
        <w:separator/>
      </w:r>
    </w:p>
  </w:footnote>
  <w:footnote w:type="continuationSeparator" w:id="0">
    <w:p w14:paraId="3967C6DF" w14:textId="77777777" w:rsidR="00EE468B" w:rsidRDefault="00EE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33A" w14:textId="69E7514A" w:rsidR="00684902" w:rsidRPr="00946E28" w:rsidRDefault="00CF2FEC" w:rsidP="00CF2FEC">
    <w:pPr>
      <w:pStyle w:val="Header"/>
      <w:jc w:val="center"/>
      <w:rPr>
        <w:rFonts w:ascii="Times New Roman" w:hAnsi="Times New Roman" w:cs="Times New Roman"/>
        <w:b/>
        <w:bCs/>
      </w:rPr>
    </w:pPr>
    <w:r w:rsidRPr="00946E28">
      <w:rPr>
        <w:rFonts w:ascii="Times New Roman" w:hAnsi="Times New Roman" w:cs="Times New Roman"/>
        <w:b/>
        <w:bCs/>
      </w:rPr>
      <w:t>202</w:t>
    </w:r>
    <w:r w:rsidR="00653BF4" w:rsidRPr="00946E28">
      <w:rPr>
        <w:rFonts w:ascii="Times New Roman" w:hAnsi="Times New Roman" w:cs="Times New Roman"/>
        <w:b/>
        <w:bCs/>
      </w:rPr>
      <w:t>5</w:t>
    </w:r>
    <w:r w:rsidRPr="00946E28">
      <w:rPr>
        <w:rFonts w:ascii="Times New Roman" w:hAnsi="Times New Roman" w:cs="Times New Roman"/>
        <w:b/>
        <w:bCs/>
      </w:rPr>
      <w:t xml:space="preserve"> NAGPRA Initiate Consultation Template</w:t>
    </w:r>
  </w:p>
  <w:p w14:paraId="102D097C" w14:textId="311D9F38" w:rsidR="00CF2FEC" w:rsidRPr="00946E28" w:rsidRDefault="00653BF4" w:rsidP="00CF2FEC">
    <w:pPr>
      <w:pStyle w:val="Header"/>
      <w:jc w:val="center"/>
      <w:rPr>
        <w:rFonts w:ascii="Times New Roman" w:hAnsi="Times New Roman" w:cs="Times New Roman"/>
        <w:b/>
        <w:bCs/>
      </w:rPr>
    </w:pPr>
    <w:r w:rsidRPr="00946E28">
      <w:rPr>
        <w:rFonts w:ascii="Times New Roman" w:hAnsi="Times New Roman" w:cs="Times New Roman"/>
        <w:b/>
        <w:bCs/>
      </w:rPr>
      <w:t>HUMAN REMAINS and ASSOCIATED FUNERARY OBJECTS</w:t>
    </w:r>
  </w:p>
  <w:p w14:paraId="4FCA8493" w14:textId="296D7EE4" w:rsidR="00F87A87" w:rsidRPr="00946E28" w:rsidRDefault="00CF2FEC" w:rsidP="00CF2FEC">
    <w:pPr>
      <w:pStyle w:val="Header"/>
      <w:jc w:val="center"/>
      <w:rPr>
        <w:rFonts w:ascii="Times New Roman" w:hAnsi="Times New Roman" w:cs="Times New Roman"/>
        <w:b/>
        <w:bCs/>
      </w:rPr>
    </w:pPr>
    <w:r w:rsidRPr="00946E28">
      <w:rPr>
        <w:rFonts w:ascii="Times New Roman" w:hAnsi="Times New Roman" w:cs="Times New Roman"/>
        <w:b/>
        <w:bCs/>
      </w:rPr>
      <w:t xml:space="preserve">Updated </w:t>
    </w:r>
    <w:r w:rsidR="00653BF4" w:rsidRPr="00946E28">
      <w:rPr>
        <w:rFonts w:ascii="Times New Roman" w:hAnsi="Times New Roman" w:cs="Times New Roman"/>
        <w:b/>
        <w:bCs/>
      </w:rPr>
      <w:t>3/28</w:t>
    </w:r>
    <w:r w:rsidRPr="00946E28">
      <w:rPr>
        <w:rFonts w:ascii="Times New Roman" w:hAnsi="Times New Roman" w:cs="Times New Roman"/>
        <w:b/>
        <w:bCs/>
      </w:rPr>
      <w:t>/202</w:t>
    </w:r>
    <w:r w:rsidR="00653BF4" w:rsidRPr="00946E28">
      <w:rPr>
        <w:rFonts w:ascii="Times New Roman" w:hAnsi="Times New Roman" w:cs="Times New Roman"/>
        <w:b/>
        <w:bCs/>
      </w:rPr>
      <w:t>5</w:t>
    </w:r>
  </w:p>
  <w:p w14:paraId="47CDE586" w14:textId="77777777" w:rsidR="00684902" w:rsidRPr="00C10BC6" w:rsidRDefault="00684902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E60E" w14:textId="77777777" w:rsidR="00CB7546" w:rsidRPr="00C10BC6" w:rsidRDefault="00CB7546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C3D"/>
    <w:multiLevelType w:val="hybridMultilevel"/>
    <w:tmpl w:val="5FF82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861"/>
    <w:multiLevelType w:val="hybridMultilevel"/>
    <w:tmpl w:val="2904E6FC"/>
    <w:lvl w:ilvl="0" w:tplc="07C67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217"/>
    <w:multiLevelType w:val="hybridMultilevel"/>
    <w:tmpl w:val="111A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0561"/>
    <w:multiLevelType w:val="hybridMultilevel"/>
    <w:tmpl w:val="2904E6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2202"/>
    <w:multiLevelType w:val="hybridMultilevel"/>
    <w:tmpl w:val="E222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3F1"/>
    <w:multiLevelType w:val="hybridMultilevel"/>
    <w:tmpl w:val="4A669FAE"/>
    <w:lvl w:ilvl="0" w:tplc="665C562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0CF6"/>
    <w:multiLevelType w:val="hybridMultilevel"/>
    <w:tmpl w:val="DBF007D4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695351574">
    <w:abstractNumId w:val="6"/>
  </w:num>
  <w:num w:numId="2" w16cid:durableId="1832329620">
    <w:abstractNumId w:val="2"/>
  </w:num>
  <w:num w:numId="3" w16cid:durableId="525217258">
    <w:abstractNumId w:val="0"/>
  </w:num>
  <w:num w:numId="4" w16cid:durableId="987784197">
    <w:abstractNumId w:val="4"/>
  </w:num>
  <w:num w:numId="5" w16cid:durableId="1171870888">
    <w:abstractNumId w:val="5"/>
  </w:num>
  <w:num w:numId="6" w16cid:durableId="1554657675">
    <w:abstractNumId w:val="1"/>
  </w:num>
  <w:num w:numId="7" w16cid:durableId="46950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8"/>
    <w:rsid w:val="000036AB"/>
    <w:rsid w:val="0002495B"/>
    <w:rsid w:val="0002554B"/>
    <w:rsid w:val="00026507"/>
    <w:rsid w:val="00035AEA"/>
    <w:rsid w:val="00037548"/>
    <w:rsid w:val="000449F2"/>
    <w:rsid w:val="00053854"/>
    <w:rsid w:val="0005680C"/>
    <w:rsid w:val="00070C62"/>
    <w:rsid w:val="00073136"/>
    <w:rsid w:val="000A5327"/>
    <w:rsid w:val="000C78B5"/>
    <w:rsid w:val="000E18F2"/>
    <w:rsid w:val="000F1C65"/>
    <w:rsid w:val="000F1C77"/>
    <w:rsid w:val="000F4F26"/>
    <w:rsid w:val="0010016B"/>
    <w:rsid w:val="00103D5E"/>
    <w:rsid w:val="0010710D"/>
    <w:rsid w:val="00126367"/>
    <w:rsid w:val="00127F0D"/>
    <w:rsid w:val="00134D28"/>
    <w:rsid w:val="001359A1"/>
    <w:rsid w:val="001421CD"/>
    <w:rsid w:val="00172E65"/>
    <w:rsid w:val="00187080"/>
    <w:rsid w:val="00190B3F"/>
    <w:rsid w:val="001A13BF"/>
    <w:rsid w:val="001A4DEE"/>
    <w:rsid w:val="001A6E4A"/>
    <w:rsid w:val="001B2A6B"/>
    <w:rsid w:val="001B4565"/>
    <w:rsid w:val="001C0A87"/>
    <w:rsid w:val="001D42A7"/>
    <w:rsid w:val="001D5748"/>
    <w:rsid w:val="001D5EBA"/>
    <w:rsid w:val="001E4029"/>
    <w:rsid w:val="001F1BC2"/>
    <w:rsid w:val="002052FF"/>
    <w:rsid w:val="002055E5"/>
    <w:rsid w:val="00217786"/>
    <w:rsid w:val="002445F0"/>
    <w:rsid w:val="00244BD0"/>
    <w:rsid w:val="002600AB"/>
    <w:rsid w:val="002707AC"/>
    <w:rsid w:val="00271C2E"/>
    <w:rsid w:val="002737DC"/>
    <w:rsid w:val="00277A78"/>
    <w:rsid w:val="002921CC"/>
    <w:rsid w:val="00295797"/>
    <w:rsid w:val="002B5845"/>
    <w:rsid w:val="002D02EE"/>
    <w:rsid w:val="002D2E48"/>
    <w:rsid w:val="00315567"/>
    <w:rsid w:val="003320E5"/>
    <w:rsid w:val="00336491"/>
    <w:rsid w:val="00336FA3"/>
    <w:rsid w:val="0036337E"/>
    <w:rsid w:val="0037509A"/>
    <w:rsid w:val="00393C91"/>
    <w:rsid w:val="00396507"/>
    <w:rsid w:val="003A2659"/>
    <w:rsid w:val="003C1805"/>
    <w:rsid w:val="003C2083"/>
    <w:rsid w:val="00406B2B"/>
    <w:rsid w:val="00416071"/>
    <w:rsid w:val="0042761F"/>
    <w:rsid w:val="00436C74"/>
    <w:rsid w:val="0044152B"/>
    <w:rsid w:val="0045106D"/>
    <w:rsid w:val="00463D3E"/>
    <w:rsid w:val="00466136"/>
    <w:rsid w:val="004A054E"/>
    <w:rsid w:val="004A05EC"/>
    <w:rsid w:val="004C0D95"/>
    <w:rsid w:val="004C5A5A"/>
    <w:rsid w:val="004C67C8"/>
    <w:rsid w:val="004E187A"/>
    <w:rsid w:val="004E1BC2"/>
    <w:rsid w:val="004E5073"/>
    <w:rsid w:val="00503236"/>
    <w:rsid w:val="005062DC"/>
    <w:rsid w:val="005174F9"/>
    <w:rsid w:val="00525EFF"/>
    <w:rsid w:val="00536F71"/>
    <w:rsid w:val="005576CA"/>
    <w:rsid w:val="00565C2D"/>
    <w:rsid w:val="0056748F"/>
    <w:rsid w:val="00572CE4"/>
    <w:rsid w:val="005732AF"/>
    <w:rsid w:val="00586324"/>
    <w:rsid w:val="0058648D"/>
    <w:rsid w:val="00590D43"/>
    <w:rsid w:val="00590F50"/>
    <w:rsid w:val="005A7D4B"/>
    <w:rsid w:val="005B5FD6"/>
    <w:rsid w:val="005D27A3"/>
    <w:rsid w:val="005D7A90"/>
    <w:rsid w:val="005F5C64"/>
    <w:rsid w:val="005F5FB4"/>
    <w:rsid w:val="00613223"/>
    <w:rsid w:val="00623572"/>
    <w:rsid w:val="00625265"/>
    <w:rsid w:val="00633B62"/>
    <w:rsid w:val="00635C25"/>
    <w:rsid w:val="00653BF4"/>
    <w:rsid w:val="00655289"/>
    <w:rsid w:val="0066035C"/>
    <w:rsid w:val="006644E6"/>
    <w:rsid w:val="0067295E"/>
    <w:rsid w:val="00680F3B"/>
    <w:rsid w:val="00684902"/>
    <w:rsid w:val="00692283"/>
    <w:rsid w:val="006B1AEF"/>
    <w:rsid w:val="006B291C"/>
    <w:rsid w:val="006B548F"/>
    <w:rsid w:val="006B7554"/>
    <w:rsid w:val="006C6AB5"/>
    <w:rsid w:val="006E6E35"/>
    <w:rsid w:val="006E7121"/>
    <w:rsid w:val="006F1611"/>
    <w:rsid w:val="00700680"/>
    <w:rsid w:val="00702CEF"/>
    <w:rsid w:val="00711994"/>
    <w:rsid w:val="00723F76"/>
    <w:rsid w:val="00727B53"/>
    <w:rsid w:val="0074132D"/>
    <w:rsid w:val="007544FF"/>
    <w:rsid w:val="00762455"/>
    <w:rsid w:val="00790DA3"/>
    <w:rsid w:val="007D0041"/>
    <w:rsid w:val="007D5C7E"/>
    <w:rsid w:val="007E7BD7"/>
    <w:rsid w:val="007F730A"/>
    <w:rsid w:val="00804AE1"/>
    <w:rsid w:val="0081625F"/>
    <w:rsid w:val="008218C7"/>
    <w:rsid w:val="00824FA9"/>
    <w:rsid w:val="00826D43"/>
    <w:rsid w:val="00832A2F"/>
    <w:rsid w:val="0083510F"/>
    <w:rsid w:val="00854E9C"/>
    <w:rsid w:val="0086322D"/>
    <w:rsid w:val="0086681E"/>
    <w:rsid w:val="00872A80"/>
    <w:rsid w:val="00873087"/>
    <w:rsid w:val="00874C43"/>
    <w:rsid w:val="008751E6"/>
    <w:rsid w:val="00890D9E"/>
    <w:rsid w:val="00897B88"/>
    <w:rsid w:val="008C3D10"/>
    <w:rsid w:val="008C4F5B"/>
    <w:rsid w:val="008E1502"/>
    <w:rsid w:val="008E7297"/>
    <w:rsid w:val="008F421E"/>
    <w:rsid w:val="009157F8"/>
    <w:rsid w:val="009438F9"/>
    <w:rsid w:val="00946E28"/>
    <w:rsid w:val="00957623"/>
    <w:rsid w:val="0096217D"/>
    <w:rsid w:val="00963FC9"/>
    <w:rsid w:val="0096679A"/>
    <w:rsid w:val="00966956"/>
    <w:rsid w:val="009730A9"/>
    <w:rsid w:val="0099011F"/>
    <w:rsid w:val="009A0958"/>
    <w:rsid w:val="009A4071"/>
    <w:rsid w:val="009B17A6"/>
    <w:rsid w:val="009B1E40"/>
    <w:rsid w:val="009B1F90"/>
    <w:rsid w:val="009B3C72"/>
    <w:rsid w:val="009B56DE"/>
    <w:rsid w:val="009B5C3C"/>
    <w:rsid w:val="009B5CF4"/>
    <w:rsid w:val="009C2A47"/>
    <w:rsid w:val="009E5ED1"/>
    <w:rsid w:val="009F64BC"/>
    <w:rsid w:val="00A10B98"/>
    <w:rsid w:val="00A132E2"/>
    <w:rsid w:val="00A17011"/>
    <w:rsid w:val="00A24D72"/>
    <w:rsid w:val="00A30D50"/>
    <w:rsid w:val="00A342BA"/>
    <w:rsid w:val="00A41864"/>
    <w:rsid w:val="00A42FE1"/>
    <w:rsid w:val="00A462E8"/>
    <w:rsid w:val="00A76D32"/>
    <w:rsid w:val="00A84796"/>
    <w:rsid w:val="00AC2331"/>
    <w:rsid w:val="00AD3B15"/>
    <w:rsid w:val="00B00B46"/>
    <w:rsid w:val="00B11A0F"/>
    <w:rsid w:val="00B2166C"/>
    <w:rsid w:val="00B31B73"/>
    <w:rsid w:val="00B44BA2"/>
    <w:rsid w:val="00B46E8B"/>
    <w:rsid w:val="00B5124F"/>
    <w:rsid w:val="00B65069"/>
    <w:rsid w:val="00B7066E"/>
    <w:rsid w:val="00B9484D"/>
    <w:rsid w:val="00B97CCF"/>
    <w:rsid w:val="00BB1081"/>
    <w:rsid w:val="00BC3DA2"/>
    <w:rsid w:val="00BC54FE"/>
    <w:rsid w:val="00BD318D"/>
    <w:rsid w:val="00BF2741"/>
    <w:rsid w:val="00BF5DF7"/>
    <w:rsid w:val="00C10BC6"/>
    <w:rsid w:val="00C10CEF"/>
    <w:rsid w:val="00C2390D"/>
    <w:rsid w:val="00C239F4"/>
    <w:rsid w:val="00C5139F"/>
    <w:rsid w:val="00C67157"/>
    <w:rsid w:val="00C67F3A"/>
    <w:rsid w:val="00C71998"/>
    <w:rsid w:val="00C80548"/>
    <w:rsid w:val="00C80C90"/>
    <w:rsid w:val="00C83781"/>
    <w:rsid w:val="00C9225D"/>
    <w:rsid w:val="00C95E62"/>
    <w:rsid w:val="00C96C61"/>
    <w:rsid w:val="00CA688A"/>
    <w:rsid w:val="00CB1057"/>
    <w:rsid w:val="00CB3509"/>
    <w:rsid w:val="00CB7546"/>
    <w:rsid w:val="00CD7E09"/>
    <w:rsid w:val="00CE7B82"/>
    <w:rsid w:val="00CF2FEC"/>
    <w:rsid w:val="00CF6197"/>
    <w:rsid w:val="00D279B8"/>
    <w:rsid w:val="00D27C9B"/>
    <w:rsid w:val="00D32AB0"/>
    <w:rsid w:val="00D37911"/>
    <w:rsid w:val="00D460D9"/>
    <w:rsid w:val="00D620BA"/>
    <w:rsid w:val="00D74A85"/>
    <w:rsid w:val="00D74FEB"/>
    <w:rsid w:val="00D76BF3"/>
    <w:rsid w:val="00D77278"/>
    <w:rsid w:val="00DA00B3"/>
    <w:rsid w:val="00DA79E6"/>
    <w:rsid w:val="00DB221C"/>
    <w:rsid w:val="00E00FB2"/>
    <w:rsid w:val="00E1360A"/>
    <w:rsid w:val="00E16C1A"/>
    <w:rsid w:val="00E1755F"/>
    <w:rsid w:val="00E55C66"/>
    <w:rsid w:val="00E617EF"/>
    <w:rsid w:val="00E73FEB"/>
    <w:rsid w:val="00E90729"/>
    <w:rsid w:val="00EA5838"/>
    <w:rsid w:val="00EA5F23"/>
    <w:rsid w:val="00EB235A"/>
    <w:rsid w:val="00EB4EDE"/>
    <w:rsid w:val="00EC2805"/>
    <w:rsid w:val="00EC6CEE"/>
    <w:rsid w:val="00ED6323"/>
    <w:rsid w:val="00ED750E"/>
    <w:rsid w:val="00EE11CD"/>
    <w:rsid w:val="00EE468B"/>
    <w:rsid w:val="00F050DD"/>
    <w:rsid w:val="00F13E92"/>
    <w:rsid w:val="00F346A5"/>
    <w:rsid w:val="00F468CD"/>
    <w:rsid w:val="00F56ABB"/>
    <w:rsid w:val="00F5771A"/>
    <w:rsid w:val="00F63123"/>
    <w:rsid w:val="00F73181"/>
    <w:rsid w:val="00F81ADC"/>
    <w:rsid w:val="00F87A87"/>
    <w:rsid w:val="00F92440"/>
    <w:rsid w:val="00FB550D"/>
    <w:rsid w:val="00FD05D3"/>
    <w:rsid w:val="00FD2943"/>
    <w:rsid w:val="00FE6EC4"/>
    <w:rsid w:val="1381DF68"/>
    <w:rsid w:val="583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557C"/>
  <w15:chartTrackingRefBased/>
  <w15:docId w15:val="{EECAECDB-E363-4704-BA70-19F55DF0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659"/>
    <w:pPr>
      <w:keepNext/>
      <w:keepLines/>
      <w:numPr>
        <w:numId w:val="5"/>
      </w:numPr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4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1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4E"/>
  </w:style>
  <w:style w:type="paragraph" w:styleId="Footer">
    <w:name w:val="footer"/>
    <w:basedOn w:val="Normal"/>
    <w:link w:val="Foot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4E"/>
  </w:style>
  <w:style w:type="character" w:styleId="Hyperlink">
    <w:name w:val="Hyperlink"/>
    <w:basedOn w:val="DefaultParagraphFont"/>
    <w:uiPriority w:val="99"/>
    <w:unhideWhenUsed/>
    <w:rsid w:val="00573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57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90F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26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51E6"/>
    <w:pPr>
      <w:spacing w:after="100"/>
    </w:pPr>
  </w:style>
  <w:style w:type="character" w:customStyle="1" w:styleId="normaltextrun">
    <w:name w:val="normaltextrun"/>
    <w:basedOn w:val="DefaultParagraphFont"/>
    <w:rsid w:val="00C5139F"/>
  </w:style>
  <w:style w:type="character" w:customStyle="1" w:styleId="findhit">
    <w:name w:val="findhit"/>
    <w:basedOn w:val="DefaultParagraphFont"/>
    <w:rsid w:val="00C5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" TargetMode="External"/><Relationship Id="rId13" Type="http://schemas.openxmlformats.org/officeDocument/2006/relationships/hyperlink" Target="https://www.ecfr.gov/current/title-43/part-1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43/section-10.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s.gov/subjects/nagpra/consultation-resources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fr.gov/current/title-43/part-10/section-10.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3/part-10" TargetMode="External"/><Relationship Id="rId14" Type="http://schemas.openxmlformats.org/officeDocument/2006/relationships/hyperlink" Target="https://www.ecfr.gov/current/title-43/part-10/section-10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1CCB-BF91-4496-9E8C-693210C1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Soriano, Mariah</dc:creator>
  <cp:keywords/>
  <dc:description/>
  <cp:lastModifiedBy>O'Brien, Melanie A</cp:lastModifiedBy>
  <cp:revision>109</cp:revision>
  <dcterms:created xsi:type="dcterms:W3CDTF">2024-01-09T21:33:00Z</dcterms:created>
  <dcterms:modified xsi:type="dcterms:W3CDTF">2025-04-02T13:35:00Z</dcterms:modified>
</cp:coreProperties>
</file>