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2674C2B0" w:rsidR="008C0E5A" w:rsidRPr="005311C8" w:rsidRDefault="008C0E5A" w:rsidP="00946B81">
          <w:pPr>
            <w:pStyle w:val="FrontPage2"/>
          </w:pPr>
          <w:r w:rsidRPr="008B673D">
            <w:t>CC-</w:t>
          </w:r>
          <w:r w:rsidR="008B673D" w:rsidRPr="008B673D">
            <w:t>HOSP002-27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00594A88" w14:textId="1CD8CB5D" w:rsidR="002C62C7" w:rsidRPr="008B673D" w:rsidRDefault="007733DD" w:rsidP="002C62C7">
          <w:pPr>
            <w:pStyle w:val="FrontPage5"/>
            <w:spacing w:before="120" w:after="0"/>
          </w:pPr>
          <w:r>
            <w:t xml:space="preserve">Hot Springs </w:t>
          </w:r>
          <w:r w:rsidR="002C62C7" w:rsidRPr="008B673D">
            <w:t xml:space="preserve">National </w:t>
          </w:r>
          <w:r w:rsidR="008C0E5A" w:rsidRPr="008B673D">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0F05492A" w:rsidR="00CB3FF4" w:rsidRDefault="008C0E5A" w:rsidP="006B44ED">
          <w:pPr>
            <w:pStyle w:val="FrontPage6"/>
            <w:ind w:left="1440" w:right="1440"/>
          </w:pPr>
          <w:r w:rsidRPr="005311C8">
            <w:t>Proposal to Operate</w:t>
          </w:r>
          <w:r w:rsidR="00C64FA6">
            <w:t xml:space="preserve"> </w:t>
          </w:r>
          <w:r w:rsidR="008B673D" w:rsidRPr="008B673D">
            <w:t xml:space="preserve">Traditional Bathhouse </w:t>
          </w:r>
          <w:r w:rsidR="00BC6B74">
            <w:t xml:space="preserve">Services </w:t>
          </w:r>
          <w:r w:rsidR="008B673D" w:rsidRPr="008B673D">
            <w:t xml:space="preserve">and Massage Therapy Services </w:t>
          </w:r>
          <w:r w:rsidR="00946B81">
            <w:t>at</w:t>
          </w:r>
          <w:r w:rsidR="00C64FA6">
            <w:t xml:space="preserve"> </w:t>
          </w:r>
          <w:r w:rsidR="008B673D" w:rsidRPr="008B673D">
            <w:t>Hot Springs National Park</w:t>
          </w:r>
        </w:p>
      </w:sdtContent>
    </w:sdt>
    <w:p w14:paraId="0840BA0F" w14:textId="77777777" w:rsidR="002C7BEC" w:rsidRDefault="002C7BEC" w:rsidP="00FD4C4F">
      <w:pPr>
        <w:pStyle w:val="BodyText"/>
        <w:jc w:val="left"/>
        <w:sectPr w:rsidR="002C7BEC" w:rsidSect="001E6A4E">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5"/>
          <w:footerReference w:type="default" r:id="rId16"/>
          <w:headerReference w:type="first" r:id="rId17"/>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sdtContent>
        <w:sdt>
          <w:sdtPr>
            <w:rPr>
              <w:color w:val="2B579A"/>
              <w:shd w:val="clear" w:color="auto" w:fill="E6E6E6"/>
            </w:rPr>
            <w:id w:val="-1076663212"/>
            <w:placeholder>
              <w:docPart w:val="A7FDCDEC61CD4B29B1D61E19BB662FC7"/>
            </w:placeholder>
          </w:sdtPr>
          <w:sdtEndPr>
            <w:rPr>
              <w:highlight w:val="yellow"/>
            </w:rPr>
          </w:sdtEndPr>
          <w:sdtContent>
            <w:p w14:paraId="56CDC1D9" w14:textId="5B34F3B7" w:rsidR="008B673D" w:rsidRPr="00645FC0" w:rsidRDefault="008B673D" w:rsidP="008B673D">
              <w:pPr>
                <w:pStyle w:val="TextSingle"/>
                <w:rPr>
                  <w:shd w:val="clear" w:color="auto" w:fill="E6E6E6"/>
                </w:rPr>
              </w:pPr>
              <w:r w:rsidRPr="00645FC0">
                <w:rPr>
                  <w:shd w:val="clear" w:color="auto" w:fill="E6E6E6"/>
                </w:rPr>
                <w:t>Interior Regions 3, 4, 5</w:t>
              </w:r>
            </w:p>
            <w:p w14:paraId="2E928E41" w14:textId="77777777" w:rsidR="008B673D" w:rsidRPr="00645FC0" w:rsidRDefault="008B673D" w:rsidP="008B673D">
              <w:pPr>
                <w:pStyle w:val="TextSingle"/>
                <w:rPr>
                  <w:shd w:val="clear" w:color="auto" w:fill="E6E6E6"/>
                </w:rPr>
              </w:pPr>
              <w:r w:rsidRPr="00645FC0">
                <w:rPr>
                  <w:shd w:val="clear" w:color="auto" w:fill="E6E6E6"/>
                </w:rPr>
                <w:t>601 Riverfront Drive</w:t>
              </w:r>
            </w:p>
            <w:p w14:paraId="3A00923C" w14:textId="530AAA52" w:rsidR="00C64FA6" w:rsidRPr="008B673D" w:rsidRDefault="008B673D" w:rsidP="008B673D">
              <w:pPr>
                <w:pStyle w:val="TextSingle"/>
                <w:rPr>
                  <w:color w:val="2B579A"/>
                  <w:highlight w:val="yellow"/>
                  <w:shd w:val="clear" w:color="auto" w:fill="E6E6E6"/>
                </w:rPr>
              </w:pPr>
              <w:r w:rsidRPr="00645FC0">
                <w:rPr>
                  <w:shd w:val="clear" w:color="auto" w:fill="E6E6E6"/>
                </w:rPr>
                <w:t>Omaha, NE 68102</w:t>
              </w:r>
            </w:p>
          </w:sdtContent>
        </w:sdt>
        <w:p w14:paraId="7E13DA7A" w14:textId="77777777" w:rsidR="00C64FA6" w:rsidRPr="00CA5AA1" w:rsidRDefault="000203E4" w:rsidP="00C64FA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2361C42C" w:rsidR="006B7612" w:rsidRPr="006B7612" w:rsidRDefault="006B7612" w:rsidP="00FD4C4F">
      <w:pPr>
        <w:jc w:val="left"/>
      </w:pPr>
      <w:r w:rsidRPr="006B7612">
        <w:t xml:space="preserve">The Offeror hereby agrees to provide visitor services and </w:t>
      </w:r>
      <w:r w:rsidRPr="00D00C6C">
        <w:t xml:space="preserve">facilities </w:t>
      </w:r>
      <w:r w:rsidRPr="008B673D">
        <w:t xml:space="preserve">within </w:t>
      </w:r>
      <w:sdt>
        <w:sdtPr>
          <w:rPr>
            <w:shd w:val="clear" w:color="auto" w:fill="E6E6E6"/>
          </w:rPr>
          <w:id w:val="-1642339521"/>
          <w:placeholder>
            <w:docPart w:val="EC362BE214D248669605A22057F28CC4"/>
          </w:placeholder>
        </w:sdtPr>
        <w:sdtEndPr>
          <w:rPr>
            <w:shd w:val="clear" w:color="auto" w:fill="auto"/>
          </w:rPr>
        </w:sdtEndPr>
        <w:sdtContent>
          <w:r w:rsidR="008B673D" w:rsidRPr="008B673D">
            <w:rPr>
              <w:shd w:val="clear" w:color="auto" w:fill="E6E6E6"/>
            </w:rPr>
            <w:t>Hot Springs National Park</w:t>
          </w:r>
        </w:sdtContent>
      </w:sdt>
      <w:r w:rsidRPr="008B673D">
        <w:t xml:space="preserve"> </w:t>
      </w:r>
      <w:r w:rsidRPr="00D00C6C">
        <w:t xml:space="preserve">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8B673D">
            <w:t>CC</w:t>
          </w:r>
          <w:r w:rsidR="00C64FA6" w:rsidRPr="008B673D">
            <w:t>-</w:t>
          </w:r>
          <w:r w:rsidR="008B673D" w:rsidRPr="008B673D">
            <w:t>HOSP002-27</w:t>
          </w:r>
        </w:sdtContent>
      </w:sdt>
      <w:r w:rsidR="008C0E5A" w:rsidRPr="008B673D">
        <w:t>,</w:t>
      </w:r>
      <w:r w:rsidRPr="00D00C6C">
        <w:t xml:space="preserve"> (Draft Contract) provided in the Prospectus issued by the public notice as listed on the </w:t>
      </w:r>
      <w:hyperlink r:id="rId18"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729E1B8B" w:rsidR="00B67CEC" w:rsidRDefault="008C0E5A" w:rsidP="00DB389F">
      <w:pPr>
        <w:pStyle w:val="Bullet2"/>
        <w:ind w:left="1080"/>
      </w:pPr>
      <w:r w:rsidRPr="005311C8">
        <w:t xml:space="preserve">If the business entity was not formed in the </w:t>
      </w:r>
      <w:r w:rsidR="00914203" w:rsidRPr="000834E5">
        <w:t xml:space="preserve">State of </w:t>
      </w:r>
      <w:r w:rsidR="008B673D" w:rsidRPr="000834E5">
        <w:t>Arkansas</w:t>
      </w:r>
      <w:r w:rsidRPr="000834E5">
        <w:t>,</w:t>
      </w:r>
      <w:r w:rsidRPr="005311C8">
        <w:t xml:space="preserve">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9"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0"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6EBFCFE9" w:rsidR="00252CD8" w:rsidRPr="004F55C1" w:rsidRDefault="00252CD8" w:rsidP="00C86E3A">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r w:rsidR="00D12CB9" w:rsidRPr="004F55C1">
        <w:t>collect,</w:t>
      </w:r>
      <w:r w:rsidRPr="004F55C1">
        <w:t xml:space="preserve">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21"/>
          <w:footerReference w:type="default" r:id="rId22"/>
          <w:headerReference w:type="first" r:id="rId23"/>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4CE94384"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074EA76E"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Default="00C05426" w:rsidP="00C62054">
      <w:pPr>
        <w:suppressAutoHyphens w:val="0"/>
        <w:spacing w:beforeLines="50" w:before="120" w:afterLines="50" w:after="120"/>
        <w:jc w:val="left"/>
      </w:pPr>
      <w:r w:rsidRPr="00C05426">
        <w:t>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p>
    <w:p w14:paraId="258D3F45" w14:textId="7EAF972D" w:rsidR="00411EAD" w:rsidRPr="00C154BA" w:rsidRDefault="00C05426" w:rsidP="00C62054">
      <w:pPr>
        <w:suppressAutoHyphens w:val="0"/>
        <w:spacing w:beforeLines="50" w:before="120" w:afterLines="50" w:after="120"/>
        <w:jc w:val="left"/>
      </w:pPr>
      <w:r w:rsidRPr="00C05426">
        <w:t xml:space="preserve">The Service may consider proposals that describe detailed Offeror commitments that enhance the CFIP as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or a current list of LSI fixtures See:</w:t>
      </w:r>
      <w:r w:rsidR="00930E86" w:rsidRPr="00930E86">
        <w:t xml:space="preserve"> </w:t>
      </w:r>
      <w:hyperlink r:id="rId24" w:history="1">
        <w:r w:rsidR="00930E86" w:rsidRPr="00930E86">
          <w:rPr>
            <w:rStyle w:val="Hyperlink"/>
          </w:rPr>
          <w:t>Fixture Table</w:t>
        </w:r>
      </w:hyperlink>
    </w:p>
    <w:p w14:paraId="3EBFE236" w14:textId="5E866DCF" w:rsidR="006B7612" w:rsidRPr="006B7612" w:rsidRDefault="00F94B17" w:rsidP="0062740D">
      <w:pPr>
        <w:suppressAutoHyphens w:val="0"/>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6505C62E" w14:textId="77777777" w:rsidR="00946B81" w:rsidRPr="000708D8" w:rsidRDefault="00946B81" w:rsidP="00952341">
      <w:pPr>
        <w:spacing w:before="240"/>
        <w:jc w:val="left"/>
        <w:rPr>
          <w:b/>
          <w:bCs/>
        </w:rPr>
      </w:pPr>
      <w:r w:rsidRPr="000708D8">
        <w:rPr>
          <w:b/>
          <w:bCs/>
        </w:rPr>
        <w:t>Service Objectives:</w:t>
      </w:r>
    </w:p>
    <w:p w14:paraId="703937F2" w14:textId="77777777" w:rsidR="000834E5" w:rsidRDefault="000834E5" w:rsidP="00C60FB5">
      <w:pPr>
        <w:tabs>
          <w:tab w:val="left" w:pos="90"/>
          <w:tab w:val="left" w:pos="180"/>
        </w:tabs>
        <w:spacing w:before="60" w:after="60"/>
        <w:jc w:val="left"/>
      </w:pPr>
      <w:r w:rsidRPr="000834E5">
        <w:t>The Service’s objectives under this factor are for the Concessioner to protect, conserve, and preserve the assets assigned to the Concessioner through the execution of proactive asset management principles, as well as the protection of the natural environment in which it operates.</w:t>
      </w:r>
    </w:p>
    <w:p w14:paraId="042A5C41" w14:textId="77777777" w:rsidR="00E73F5F" w:rsidRDefault="00E73F5F" w:rsidP="00C60FB5">
      <w:pPr>
        <w:tabs>
          <w:tab w:val="left" w:pos="90"/>
          <w:tab w:val="left" w:pos="180"/>
        </w:tabs>
        <w:spacing w:before="60" w:after="60"/>
        <w:jc w:val="left"/>
      </w:pPr>
    </w:p>
    <w:p w14:paraId="1E97B48D" w14:textId="3071CF5D" w:rsidR="00E73F5F" w:rsidRPr="00E73F5F" w:rsidRDefault="00E73F5F" w:rsidP="00E73F5F">
      <w:pPr>
        <w:tabs>
          <w:tab w:val="left" w:pos="90"/>
          <w:tab w:val="left" w:pos="180"/>
        </w:tabs>
        <w:spacing w:before="60" w:after="60"/>
        <w:jc w:val="left"/>
        <w:rPr>
          <w:b/>
        </w:rPr>
      </w:pPr>
      <w:r w:rsidRPr="00E73F5F">
        <w:rPr>
          <w:b/>
        </w:rPr>
        <w:t xml:space="preserve">Scoring: The Service will score Subfactor </w:t>
      </w:r>
      <w:r>
        <w:rPr>
          <w:b/>
        </w:rPr>
        <w:t>1</w:t>
      </w:r>
      <w:r w:rsidRPr="00E73F5F">
        <w:rPr>
          <w:b/>
        </w:rPr>
        <w:t xml:space="preserve">(a) up to 4 points, and Subfactor </w:t>
      </w:r>
      <w:r>
        <w:rPr>
          <w:b/>
        </w:rPr>
        <w:t>1</w:t>
      </w:r>
      <w:r w:rsidRPr="00E73F5F">
        <w:rPr>
          <w:b/>
        </w:rPr>
        <w:t>(b) up to 1 point.</w:t>
      </w:r>
    </w:p>
    <w:p w14:paraId="52B076EF" w14:textId="77777777" w:rsidR="00F14E83" w:rsidRDefault="00F14E83" w:rsidP="00C60FB5">
      <w:pPr>
        <w:tabs>
          <w:tab w:val="left" w:pos="90"/>
          <w:tab w:val="left" w:pos="180"/>
        </w:tabs>
        <w:spacing w:before="60" w:after="60"/>
        <w:jc w:val="left"/>
      </w:pPr>
    </w:p>
    <w:p w14:paraId="68AA6B56" w14:textId="77777777" w:rsidR="00C86E3A" w:rsidRDefault="00946B81" w:rsidP="00CB627C">
      <w:pPr>
        <w:pStyle w:val="Heading3"/>
      </w:pPr>
      <w:r w:rsidRPr="00CB627C">
        <w:t>Subfactor</w:t>
      </w:r>
      <w:r w:rsidR="00C86E3A">
        <w:t>s</w:t>
      </w:r>
    </w:p>
    <w:p w14:paraId="53C702BB" w14:textId="17BFD448" w:rsidR="00076F0B" w:rsidRDefault="000834E5" w:rsidP="000834E5">
      <w:pPr>
        <w:suppressAutoHyphens w:val="0"/>
        <w:spacing w:before="60" w:after="60"/>
        <w:jc w:val="left"/>
      </w:pPr>
      <w:r w:rsidRPr="000834E5">
        <w:rPr>
          <w:b/>
        </w:rPr>
        <w:t xml:space="preserve">Subfactor 1(a): Asset Management. </w:t>
      </w:r>
      <w:r w:rsidRPr="000834E5">
        <w:rPr>
          <w:bCs/>
        </w:rPr>
        <w:t xml:space="preserve">Recent renovations and improvements were completed for the Buckstaff Bathhouse that is assigned to the Concessioner, </w:t>
      </w:r>
      <w:r w:rsidR="00CE5FE3">
        <w:rPr>
          <w:bCs/>
        </w:rPr>
        <w:t xml:space="preserve">resulting in </w:t>
      </w:r>
      <w:r w:rsidRPr="000834E5">
        <w:rPr>
          <w:bCs/>
        </w:rPr>
        <w:t>no deferred maintenance. U</w:t>
      </w:r>
      <w:r w:rsidRPr="000834E5">
        <w:t xml:space="preserve">sing </w:t>
      </w:r>
      <w:r w:rsidRPr="00613C4A">
        <w:t>no</w:t>
      </w:r>
      <w:r w:rsidRPr="000834E5">
        <w:t xml:space="preserve"> more than</w:t>
      </w:r>
      <w:r w:rsidRPr="00613C4A">
        <w:rPr>
          <w:b/>
        </w:rPr>
        <w:t xml:space="preserve"> </w:t>
      </w:r>
      <w:r w:rsidR="00613C4A">
        <w:rPr>
          <w:b/>
          <w:bCs/>
        </w:rPr>
        <w:t>three (</w:t>
      </w:r>
      <w:r w:rsidRPr="00613C4A">
        <w:rPr>
          <w:b/>
        </w:rPr>
        <w:t>3</w:t>
      </w:r>
      <w:r w:rsidR="00613C4A">
        <w:rPr>
          <w:b/>
          <w:bCs/>
        </w:rPr>
        <w:t>)</w:t>
      </w:r>
      <w:r w:rsidRPr="00613C4A">
        <w:rPr>
          <w:b/>
        </w:rPr>
        <w:t xml:space="preserve"> pages</w:t>
      </w:r>
      <w:r w:rsidRPr="000834E5">
        <w:t xml:space="preserve">, including all text, pictures, graphs, etc., </w:t>
      </w:r>
      <w:r w:rsidR="00FC38E9">
        <w:t xml:space="preserve">address </w:t>
      </w:r>
      <w:r w:rsidR="00076F0B">
        <w:t>the following:</w:t>
      </w:r>
    </w:p>
    <w:p w14:paraId="117C6694" w14:textId="6CD94BAA" w:rsidR="00076F0B" w:rsidRDefault="00076F0B" w:rsidP="00201089">
      <w:pPr>
        <w:pStyle w:val="ListParagraph"/>
        <w:numPr>
          <w:ilvl w:val="0"/>
          <w:numId w:val="30"/>
        </w:numPr>
        <w:suppressAutoHyphens w:val="0"/>
        <w:spacing w:before="60" w:after="60"/>
        <w:ind w:left="720"/>
      </w:pPr>
      <w:r>
        <w:t>D</w:t>
      </w:r>
      <w:r w:rsidR="000834E5" w:rsidRPr="000834E5">
        <w:t xml:space="preserve">emonstrate your ability to develop and conduct a preventive and cyclic maintenance program of the </w:t>
      </w:r>
      <w:r w:rsidR="42E4260B">
        <w:t xml:space="preserve">historic </w:t>
      </w:r>
      <w:r w:rsidR="000834E5" w:rsidRPr="000834E5">
        <w:t xml:space="preserve">building and grounds. </w:t>
      </w:r>
    </w:p>
    <w:p w14:paraId="164AA0EF" w14:textId="320AD5F9" w:rsidR="000834E5" w:rsidRPr="000834E5" w:rsidRDefault="000834E5" w:rsidP="00FC38E9">
      <w:pPr>
        <w:pStyle w:val="ListParagraph"/>
        <w:numPr>
          <w:ilvl w:val="0"/>
          <w:numId w:val="29"/>
        </w:numPr>
        <w:suppressAutoHyphens w:val="0"/>
        <w:spacing w:before="60" w:after="60"/>
        <w:ind w:left="720"/>
      </w:pPr>
      <w:r w:rsidRPr="000834E5">
        <w:t xml:space="preserve">Describe how this program will be executed, preventing the development of deferred maintenance, and maintaining the building and grounds in very good condition both inside and outside. </w:t>
      </w:r>
    </w:p>
    <w:p w14:paraId="6A931DD0" w14:textId="3C398F4C" w:rsidR="00C86E3A" w:rsidRDefault="000834E5" w:rsidP="005D4470">
      <w:pPr>
        <w:suppressAutoHyphens w:val="0"/>
        <w:spacing w:before="240" w:after="60"/>
        <w:jc w:val="left"/>
        <w:rPr>
          <w:b/>
        </w:rPr>
      </w:pPr>
      <w:r w:rsidRPr="000834E5">
        <w:rPr>
          <w:b/>
        </w:rPr>
        <w:t xml:space="preserve">Subfactor 1(b): Natural Environment Management. </w:t>
      </w:r>
      <w:r w:rsidRPr="000834E5">
        <w:t xml:space="preserve">Using </w:t>
      </w:r>
      <w:r w:rsidRPr="00C359E8">
        <w:t>no</w:t>
      </w:r>
      <w:r w:rsidRPr="000834E5">
        <w:t xml:space="preserve"> more than</w:t>
      </w:r>
      <w:r w:rsidRPr="00613C4A">
        <w:rPr>
          <w:b/>
        </w:rPr>
        <w:t xml:space="preserve"> </w:t>
      </w:r>
      <w:r w:rsidR="00613C4A">
        <w:rPr>
          <w:b/>
          <w:bCs/>
        </w:rPr>
        <w:t>two (</w:t>
      </w:r>
      <w:r>
        <w:rPr>
          <w:b/>
        </w:rPr>
        <w:t>2</w:t>
      </w:r>
      <w:r w:rsidR="00613C4A">
        <w:rPr>
          <w:b/>
          <w:bCs/>
        </w:rPr>
        <w:t>)</w:t>
      </w:r>
      <w:r w:rsidRPr="00613C4A">
        <w:rPr>
          <w:b/>
        </w:rPr>
        <w:t xml:space="preserve"> pages</w:t>
      </w:r>
      <w:r w:rsidRPr="000834E5">
        <w:t xml:space="preserve">, including all text, pictures, graphs, etc., describe how you will conduct your operations in a manner that will minimize its impacts on the Park’s natural environment. </w:t>
      </w:r>
      <w:r w:rsidR="00C86E3A">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8C448A" w:rsidR="008C0E5A" w:rsidRDefault="008C0E5A" w:rsidP="00DC67A2">
      <w:pPr>
        <w:rPr>
          <w:b/>
          <w:bCs/>
        </w:rPr>
      </w:pPr>
      <w:r w:rsidRPr="00DC67A2">
        <w:rPr>
          <w:b/>
          <w:bCs/>
        </w:rPr>
        <w:t>Service Objectives:</w:t>
      </w:r>
      <w:r w:rsidR="00C3734D" w:rsidRPr="00DC67A2">
        <w:rPr>
          <w:b/>
          <w:bCs/>
        </w:rPr>
        <w:t xml:space="preserve"> </w:t>
      </w:r>
    </w:p>
    <w:p w14:paraId="2DA6BE9D" w14:textId="5CD8D446" w:rsidR="000834E5" w:rsidRDefault="000834E5" w:rsidP="00DC67A2">
      <w:r w:rsidRPr="000834E5">
        <w:t xml:space="preserve">The Service’s objectives are to ensure the Concessioner is committed to delivering a high-quality, safe, memorable visitor experience at a reasonable rate that increases visitor appreciation for Hot Springs National Park. </w:t>
      </w:r>
    </w:p>
    <w:p w14:paraId="5144730B" w14:textId="77777777" w:rsidR="000834E5" w:rsidRPr="000834E5" w:rsidRDefault="000834E5" w:rsidP="000834E5">
      <w:pPr>
        <w:rPr>
          <w:b/>
        </w:rPr>
      </w:pPr>
      <w:bookmarkStart w:id="1" w:name="_Hlk201827175"/>
      <w:r w:rsidRPr="000834E5">
        <w:rPr>
          <w:b/>
        </w:rPr>
        <w:t>Scoring: The Service will score Subfactor 2(a) up to 4 points, and Subfactor 2(b) up to 1 point.</w:t>
      </w:r>
    </w:p>
    <w:bookmarkEnd w:id="1"/>
    <w:p w14:paraId="6F253254" w14:textId="77777777" w:rsidR="00C86E3A" w:rsidRDefault="00C3734D" w:rsidP="00CB627C">
      <w:pPr>
        <w:pStyle w:val="Heading3"/>
      </w:pPr>
      <w:r w:rsidRPr="00CB627C">
        <w:t>Subfactor</w:t>
      </w:r>
      <w:r w:rsidR="00C86E3A">
        <w:t>s</w:t>
      </w:r>
    </w:p>
    <w:p w14:paraId="5B4325DE" w14:textId="6CFA5FEA" w:rsidR="000834E5" w:rsidRPr="000834E5" w:rsidRDefault="000834E5" w:rsidP="00DB151D">
      <w:pPr>
        <w:spacing w:before="120" w:after="0" w:line="276" w:lineRule="auto"/>
        <w:jc w:val="left"/>
      </w:pPr>
      <w:bookmarkStart w:id="2" w:name="Submit_your_proposed_schedule_to_complet"/>
      <w:bookmarkEnd w:id="2"/>
      <w:r w:rsidRPr="5BECED26">
        <w:rPr>
          <w:b/>
          <w:bCs/>
        </w:rPr>
        <w:t xml:space="preserve">Subfactor 2(a): Quality traditional bathhouse </w:t>
      </w:r>
      <w:r w:rsidR="00B61677" w:rsidRPr="5BECED26">
        <w:rPr>
          <w:b/>
          <w:bCs/>
        </w:rPr>
        <w:t>s</w:t>
      </w:r>
      <w:r w:rsidR="00415CBA" w:rsidRPr="5BECED26">
        <w:rPr>
          <w:b/>
          <w:bCs/>
        </w:rPr>
        <w:t xml:space="preserve">ervices </w:t>
      </w:r>
      <w:r w:rsidR="00D17330" w:rsidRPr="5BECED26">
        <w:rPr>
          <w:b/>
          <w:bCs/>
        </w:rPr>
        <w:t>to include services of an attendant, individual tub bathing, sitz baths, vapor cabinets, needle showers, and hot pack(s)</w:t>
      </w:r>
      <w:r w:rsidRPr="5BECED26">
        <w:rPr>
          <w:b/>
          <w:bCs/>
        </w:rPr>
        <w:t xml:space="preserve">. </w:t>
      </w:r>
      <w:r>
        <w:t>Using no more than</w:t>
      </w:r>
      <w:r w:rsidRPr="5BECED26">
        <w:rPr>
          <w:b/>
          <w:bCs/>
        </w:rPr>
        <w:t xml:space="preserve"> </w:t>
      </w:r>
      <w:r w:rsidR="00C359E8" w:rsidRPr="5BECED26">
        <w:rPr>
          <w:b/>
          <w:bCs/>
        </w:rPr>
        <w:t>three (</w:t>
      </w:r>
      <w:r w:rsidRPr="5BECED26">
        <w:rPr>
          <w:b/>
          <w:bCs/>
        </w:rPr>
        <w:t>3</w:t>
      </w:r>
      <w:r w:rsidR="00C359E8" w:rsidRPr="5BECED26">
        <w:rPr>
          <w:b/>
          <w:bCs/>
        </w:rPr>
        <w:t>)</w:t>
      </w:r>
      <w:r w:rsidRPr="5BECED26">
        <w:rPr>
          <w:b/>
          <w:bCs/>
        </w:rPr>
        <w:t xml:space="preserve"> pages</w:t>
      </w:r>
      <w:r>
        <w:t xml:space="preserve">, including all text, pictures, graphs, etc., explain how you will ensure visitors receive a quality, educational, safe bathing experience that deepens their appreciation for the Park by addressing the topics below. </w:t>
      </w:r>
    </w:p>
    <w:p w14:paraId="3A10A7EA" w14:textId="77777777" w:rsidR="000834E5" w:rsidRPr="000834E5" w:rsidRDefault="000834E5" w:rsidP="00FB7219">
      <w:pPr>
        <w:numPr>
          <w:ilvl w:val="0"/>
          <w:numId w:val="27"/>
        </w:numPr>
        <w:spacing w:after="0" w:line="276" w:lineRule="auto"/>
        <w:jc w:val="left"/>
      </w:pPr>
      <w:r w:rsidRPr="000834E5">
        <w:t>Describe any mid-week specials, events, group packages, or other marketing ideas that you will commit to offering in an effort to redistribute visitation and alleviate congestion.</w:t>
      </w:r>
    </w:p>
    <w:p w14:paraId="2C0695EC" w14:textId="77777777" w:rsidR="000834E5" w:rsidRPr="000834E5" w:rsidRDefault="000834E5" w:rsidP="00FB7219">
      <w:pPr>
        <w:numPr>
          <w:ilvl w:val="0"/>
          <w:numId w:val="27"/>
        </w:numPr>
        <w:spacing w:after="0" w:line="276" w:lineRule="auto"/>
        <w:jc w:val="left"/>
      </w:pPr>
      <w:r w:rsidRPr="000834E5">
        <w:t>Describe all the elements of the orientation/safety talk that employees will deliver to visitors during the check-in process.</w:t>
      </w:r>
    </w:p>
    <w:p w14:paraId="13B25761" w14:textId="32440CA2" w:rsidR="000834E5" w:rsidRPr="000834E5" w:rsidRDefault="000834E5" w:rsidP="00FB7219">
      <w:pPr>
        <w:numPr>
          <w:ilvl w:val="0"/>
          <w:numId w:val="27"/>
        </w:numPr>
        <w:spacing w:after="0" w:line="276" w:lineRule="auto"/>
        <w:jc w:val="left"/>
      </w:pPr>
      <w:r w:rsidRPr="000834E5">
        <w:t xml:space="preserve">Describe your personal property maintenance program to ensure that bathing units, steam units and changing rooms are kept to the highest standards for use by visitors. Include </w:t>
      </w:r>
      <w:r w:rsidR="009D0BAD">
        <w:t>in your response</w:t>
      </w:r>
      <w:r w:rsidRPr="000834E5">
        <w:t xml:space="preserve"> an equipment and soft goods replacement schedule.</w:t>
      </w:r>
    </w:p>
    <w:p w14:paraId="3BCED325" w14:textId="231C383B" w:rsidR="000834E5" w:rsidRPr="000834E5" w:rsidRDefault="000834E5" w:rsidP="00FB7219">
      <w:pPr>
        <w:numPr>
          <w:ilvl w:val="0"/>
          <w:numId w:val="27"/>
        </w:numPr>
        <w:spacing w:after="0" w:line="276" w:lineRule="auto"/>
        <w:jc w:val="left"/>
      </w:pPr>
      <w:r w:rsidRPr="000834E5">
        <w:t xml:space="preserve">Describe how you will train your employees about Park resources so they can effectively interpret the purpose and significance of Hot Springs National Park, the surrounding area, and the National Park Service to visitors.  </w:t>
      </w:r>
      <w:r w:rsidR="009D0BAD">
        <w:t xml:space="preserve">Include in your response </w:t>
      </w:r>
      <w:r w:rsidRPr="000834E5">
        <w:t xml:space="preserve">how will you ensure that your employees are appropriately and accurately interpreting Park resources. </w:t>
      </w:r>
    </w:p>
    <w:p w14:paraId="6D1E2C67" w14:textId="50AE9E1C" w:rsidR="00547D6C" w:rsidRPr="00547D6C" w:rsidRDefault="000834E5" w:rsidP="00FB7219">
      <w:pPr>
        <w:spacing w:before="240" w:after="0" w:line="276" w:lineRule="auto"/>
        <w:jc w:val="left"/>
      </w:pPr>
      <w:r w:rsidRPr="000834E5">
        <w:rPr>
          <w:b/>
        </w:rPr>
        <w:t xml:space="preserve">Subfactor 2(b): Quality massage therapy experience. </w:t>
      </w:r>
      <w:r w:rsidRPr="000834E5">
        <w:t xml:space="preserve">Using </w:t>
      </w:r>
      <w:r w:rsidRPr="008E236B">
        <w:t>no</w:t>
      </w:r>
      <w:r w:rsidRPr="000834E5">
        <w:t xml:space="preserve"> more than</w:t>
      </w:r>
      <w:r>
        <w:rPr>
          <w:b/>
        </w:rPr>
        <w:t xml:space="preserve"> </w:t>
      </w:r>
      <w:r w:rsidR="00C359E8">
        <w:rPr>
          <w:b/>
          <w:bCs/>
        </w:rPr>
        <w:t>two</w:t>
      </w:r>
      <w:r w:rsidRPr="00613C4A">
        <w:rPr>
          <w:b/>
          <w:bCs/>
        </w:rPr>
        <w:t xml:space="preserve"> </w:t>
      </w:r>
      <w:r w:rsidR="00C359E8">
        <w:rPr>
          <w:b/>
          <w:bCs/>
        </w:rPr>
        <w:t>(</w:t>
      </w:r>
      <w:r w:rsidRPr="00613C4A">
        <w:rPr>
          <w:b/>
        </w:rPr>
        <w:t>2</w:t>
      </w:r>
      <w:r w:rsidR="00C359E8">
        <w:rPr>
          <w:b/>
          <w:bCs/>
        </w:rPr>
        <w:t>)</w:t>
      </w:r>
      <w:r w:rsidRPr="00613C4A">
        <w:rPr>
          <w:b/>
        </w:rPr>
        <w:t xml:space="preserve"> pages</w:t>
      </w:r>
      <w:r w:rsidRPr="000834E5">
        <w:t xml:space="preserve">, including all text, pictures, graphs, </w:t>
      </w:r>
      <w:r w:rsidRPr="00DF7373">
        <w:t>etc.,</w:t>
      </w:r>
      <w:r w:rsidRPr="000834E5">
        <w:t xml:space="preserve"> explain how you will ensure visitors have a positive massage therapy experience that deepens their appreciation for the Park by describing what different </w:t>
      </w:r>
      <w:r w:rsidR="000002D0">
        <w:t xml:space="preserve">massage </w:t>
      </w:r>
      <w:r w:rsidRPr="000834E5">
        <w:t>styles</w:t>
      </w:r>
      <w:r w:rsidR="000002D0">
        <w:t xml:space="preserve"> and </w:t>
      </w:r>
      <w:r w:rsidRPr="000834E5">
        <w:t>services will be offered</w:t>
      </w:r>
      <w:r>
        <w:t>.</w:t>
      </w:r>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w:t>
      </w:r>
      <w:proofErr w:type="gramStart"/>
      <w:r w:rsidRPr="005311C8">
        <w:t>owner</w:t>
      </w:r>
      <w:proofErr w:type="gramEnd"/>
      <w:r w:rsidRPr="005311C8">
        <w:t xml:space="preserve">(s)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3865DF65"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55108F28" w14:textId="1F491248" w:rsidR="001030A3" w:rsidRPr="001030A3" w:rsidRDefault="001030A3" w:rsidP="001030A3">
      <w:pPr>
        <w:pStyle w:val="Heading3"/>
      </w:pPr>
      <w:r w:rsidRPr="001030A3">
        <w:t>Subfactor 3(</w:t>
      </w:r>
      <w:r w:rsidR="008F12E6">
        <w:t>a</w:t>
      </w:r>
      <w:r w:rsidRPr="001030A3">
        <w:t xml:space="preserve">). Operational Experience </w:t>
      </w:r>
    </w:p>
    <w:p w14:paraId="30A1EBDF" w14:textId="1AA3F54F" w:rsidR="004121C6" w:rsidRDefault="004121C6" w:rsidP="00FD4C4F">
      <w:pPr>
        <w:jc w:val="left"/>
      </w:pPr>
      <w:r>
        <w:t xml:space="preserve">Using no more than </w:t>
      </w:r>
      <w:r w:rsidR="0091562C" w:rsidRPr="00307D37">
        <w:rPr>
          <w:b/>
          <w:bCs/>
        </w:rPr>
        <w:t>three (</w:t>
      </w:r>
      <w:r w:rsidRPr="00307D37">
        <w:rPr>
          <w:b/>
          <w:bCs/>
        </w:rPr>
        <w:t>3</w:t>
      </w:r>
      <w:r w:rsidR="0091562C" w:rsidRPr="00307D37">
        <w:rPr>
          <w:b/>
          <w:bCs/>
        </w:rPr>
        <w:t>)</w:t>
      </w:r>
      <w:r w:rsidRPr="00307D37">
        <w:rPr>
          <w:b/>
          <w:bCs/>
        </w:rPr>
        <w:t xml:space="preserve"> pages</w:t>
      </w:r>
      <w:r>
        <w:t>, including all text, pictures, graphs, etc.:</w:t>
      </w:r>
    </w:p>
    <w:p w14:paraId="5FDB1777" w14:textId="0A022B51" w:rsidR="00A47988" w:rsidRPr="00016576" w:rsidRDefault="004121C6" w:rsidP="00307D37">
      <w:pPr>
        <w:jc w:val="left"/>
      </w:pPr>
      <w:r w:rsidRPr="00016576">
        <w:t xml:space="preserve">Describe </w:t>
      </w:r>
      <w:r w:rsidR="00F94FBD" w:rsidRPr="005D4470">
        <w:t>one</w:t>
      </w:r>
      <w:r w:rsidRPr="00016576">
        <w:t xml:space="preserve"> example of the </w:t>
      </w:r>
      <w:r w:rsidR="007975E6" w:rsidRPr="00016576">
        <w:t>Offeror</w:t>
      </w:r>
      <w:r w:rsidR="007975E6">
        <w:t>’s</w:t>
      </w:r>
      <w:r w:rsidR="007975E6" w:rsidRPr="00016576">
        <w:t xml:space="preserve"> </w:t>
      </w:r>
      <w:r w:rsidRPr="00016576">
        <w:t>experience operati</w:t>
      </w:r>
      <w:r w:rsidR="00521625">
        <w:t>ng</w:t>
      </w:r>
      <w:r w:rsidRPr="00016576">
        <w:t xml:space="preserve"> and manag</w:t>
      </w:r>
      <w:r w:rsidR="00521625">
        <w:t>ing</w:t>
      </w:r>
      <w:r w:rsidRPr="00016576">
        <w:t xml:space="preserve"> </w:t>
      </w:r>
      <w:r w:rsidR="00921538" w:rsidRPr="0098664B">
        <w:t xml:space="preserve">services similar to those required by the Draft Contract by providing </w:t>
      </w:r>
      <w:r w:rsidR="00921538" w:rsidRPr="005D4470">
        <w:rPr>
          <w:b/>
        </w:rPr>
        <w:t>one</w:t>
      </w:r>
      <w:r w:rsidR="00921538" w:rsidRPr="0098664B">
        <w:rPr>
          <w:b/>
        </w:rPr>
        <w:t xml:space="preserve"> example</w:t>
      </w:r>
      <w:r w:rsidR="00921538" w:rsidRPr="0098664B">
        <w:t xml:space="preserve"> </w:t>
      </w:r>
      <w:r w:rsidR="00921538" w:rsidRPr="0098664B">
        <w:rPr>
          <w:b/>
        </w:rPr>
        <w:t>of each</w:t>
      </w:r>
      <w:r w:rsidR="00921538" w:rsidRPr="0098664B">
        <w:t xml:space="preserve"> of the following services: </w:t>
      </w:r>
      <w:r w:rsidR="003D3BA2">
        <w:t xml:space="preserve">(1) </w:t>
      </w:r>
      <w:r w:rsidR="008F12E6" w:rsidRPr="008F12E6">
        <w:t>traditional bathhouse services</w:t>
      </w:r>
      <w:r w:rsidR="00AB1933">
        <w:t xml:space="preserve"> </w:t>
      </w:r>
      <w:r w:rsidR="008F12E6" w:rsidRPr="008F12E6">
        <w:t xml:space="preserve">and </w:t>
      </w:r>
      <w:r w:rsidR="003D3BA2">
        <w:t xml:space="preserve">(2) </w:t>
      </w:r>
      <w:r w:rsidR="008F12E6" w:rsidRPr="008F12E6">
        <w:t>massage therapy services</w:t>
      </w:r>
      <w:r w:rsidR="00921538" w:rsidRPr="0098664B">
        <w:t xml:space="preserve">. </w:t>
      </w:r>
      <w:r w:rsidR="00460942">
        <w:t xml:space="preserve">The Service will accept </w:t>
      </w:r>
      <w:r w:rsidR="00F94FBD">
        <w:t xml:space="preserve">an </w:t>
      </w:r>
      <w:r w:rsidR="00460942">
        <w:t xml:space="preserve">example of an operation that provides each of the </w:t>
      </w:r>
      <w:r w:rsidR="008F12E6">
        <w:t>two</w:t>
      </w:r>
      <w:r w:rsidR="00460942">
        <w:t xml:space="preserve"> types of services in lieu of </w:t>
      </w:r>
      <w:r w:rsidR="008F12E6">
        <w:t>two</w:t>
      </w:r>
      <w:r w:rsidR="00CE3896">
        <w:t xml:space="preserve"> </w:t>
      </w:r>
      <w:r w:rsidR="00460942">
        <w:t xml:space="preserve">separate examples; however, the Offeror must clearly identify </w:t>
      </w:r>
      <w:r w:rsidR="00460942">
        <w:lastRenderedPageBreak/>
        <w:t>and describe how the example addresses each of the services</w:t>
      </w:r>
      <w:r w:rsidR="00B174BF">
        <w:t>.</w:t>
      </w:r>
      <w:r w:rsidR="00460942"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4EE29B75" w14:textId="32374F67"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 xml:space="preserve">the Offeror relies on the experience of a related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operating department. </w:t>
      </w:r>
    </w:p>
    <w:p w14:paraId="6672C25A" w14:textId="440A9188" w:rsidR="004121C6" w:rsidRDefault="00B134B9" w:rsidP="00FD4C4F">
      <w:pPr>
        <w:jc w:val="left"/>
      </w:pPr>
      <w:r>
        <w:t xml:space="preserve">Submit the following </w:t>
      </w:r>
      <w:r w:rsidR="00B63B9D">
        <w:t>i</w:t>
      </w:r>
      <w:r w:rsidR="004121C6">
        <w:t xml:space="preserve">nformation </w:t>
      </w:r>
      <w:r>
        <w:t xml:space="preserve">for each </w:t>
      </w:r>
      <w:r w:rsidR="00F355F5">
        <w:t>(</w:t>
      </w:r>
      <w:r w:rsidR="00F00DB4">
        <w:t xml:space="preserve">(1) </w:t>
      </w:r>
      <w:r w:rsidR="00F355F5">
        <w:t>traditional bathhouse services</w:t>
      </w:r>
      <w:r w:rsidR="00F00DB4">
        <w:t xml:space="preserve"> </w:t>
      </w:r>
      <w:r w:rsidR="003E67B4">
        <w:t>(services of an attendant, individual tub bathing, sitz baths, vapor cabinets, and hot packs</w:t>
      </w:r>
      <w:r w:rsidR="00E4268E">
        <w:t>)</w:t>
      </w:r>
      <w:r w:rsidR="003E67B4">
        <w:t xml:space="preserve">, </w:t>
      </w:r>
      <w:r w:rsidR="00F00DB4">
        <w:t xml:space="preserve">and (2) massage therapy services) </w:t>
      </w:r>
      <w:r w:rsidR="00E82CF4">
        <w:t>example:</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77777777" w:rsidR="004121C6" w:rsidRPr="00A4643D" w:rsidRDefault="004121C6" w:rsidP="009F349C">
      <w:pPr>
        <w:pStyle w:val="ListParagraph"/>
        <w:numPr>
          <w:ilvl w:val="0"/>
          <w:numId w:val="13"/>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92A9059" w14:textId="77777777" w:rsidR="004121C6" w:rsidRDefault="004121C6" w:rsidP="009F349C">
      <w:pPr>
        <w:pStyle w:val="ListParagraph"/>
        <w:numPr>
          <w:ilvl w:val="0"/>
          <w:numId w:val="13"/>
        </w:numPr>
        <w:suppressAutoHyphens w:val="0"/>
        <w:spacing w:after="160" w:line="259" w:lineRule="auto"/>
        <w:contextualSpacing/>
      </w:pPr>
      <w:r>
        <w:t xml:space="preserve">Time frame of experience, with dates </w:t>
      </w:r>
    </w:p>
    <w:p w14:paraId="60F0784D" w14:textId="77777777" w:rsidR="004121C6" w:rsidRDefault="004121C6" w:rsidP="009F349C">
      <w:pPr>
        <w:pStyle w:val="ListParagraph"/>
        <w:numPr>
          <w:ilvl w:val="0"/>
          <w:numId w:val="13"/>
        </w:numPr>
        <w:suppressAutoHyphens w:val="0"/>
        <w:spacing w:after="160" w:line="259" w:lineRule="auto"/>
        <w:contextualSpacing/>
      </w:pPr>
      <w:r>
        <w:t xml:space="preserve">Description of services provided </w:t>
      </w:r>
    </w:p>
    <w:p w14:paraId="0444173D" w14:textId="25F4A459" w:rsidR="004121C6" w:rsidRDefault="004121C6" w:rsidP="009F349C">
      <w:pPr>
        <w:pStyle w:val="ListParagraph"/>
        <w:numPr>
          <w:ilvl w:val="0"/>
          <w:numId w:val="13"/>
        </w:numPr>
        <w:suppressAutoHyphens w:val="0"/>
        <w:spacing w:after="160" w:line="259" w:lineRule="auto"/>
        <w:contextualSpacing/>
      </w:pPr>
      <w:r>
        <w:t>Annual gross receipts</w:t>
      </w:r>
      <w:r w:rsidR="00E4677F">
        <w:t xml:space="preserve"> for each service </w:t>
      </w:r>
      <w:r w:rsidRPr="009732D7">
        <w:t xml:space="preserve">for the </w:t>
      </w:r>
      <w:r w:rsidR="00E4677F">
        <w:t xml:space="preserve">three </w:t>
      </w:r>
      <w:r w:rsidRPr="009732D7">
        <w:t xml:space="preserve">most recent </w:t>
      </w:r>
      <w:r>
        <w:t xml:space="preserve">year/season </w:t>
      </w:r>
      <w:r w:rsidRPr="009732D7">
        <w:t>of operation in which the Offeror was involved with the business</w:t>
      </w:r>
    </w:p>
    <w:p w14:paraId="433C3CE7" w14:textId="77777777" w:rsidR="004121C6" w:rsidRDefault="004121C6" w:rsidP="009F349C">
      <w:pPr>
        <w:pStyle w:val="ListParagraph"/>
        <w:numPr>
          <w:ilvl w:val="0"/>
          <w:numId w:val="13"/>
        </w:numPr>
        <w:suppressAutoHyphens w:val="0"/>
        <w:spacing w:after="160" w:line="259" w:lineRule="auto"/>
        <w:contextualSpacing/>
      </w:pPr>
      <w:r>
        <w:t xml:space="preserve">Operating season and hours </w:t>
      </w:r>
    </w:p>
    <w:p w14:paraId="78F9372A" w14:textId="3551C0E0" w:rsidR="004121C6" w:rsidRPr="00B6590A" w:rsidRDefault="004121C6" w:rsidP="009F349C">
      <w:pPr>
        <w:pStyle w:val="ListParagraph"/>
        <w:numPr>
          <w:ilvl w:val="0"/>
          <w:numId w:val="13"/>
        </w:numPr>
        <w:suppressAutoHyphens w:val="0"/>
        <w:spacing w:after="160" w:line="259" w:lineRule="auto"/>
        <w:contextualSpacing/>
      </w:pPr>
      <w:r>
        <w:t xml:space="preserve">Number of </w:t>
      </w:r>
      <w:proofErr w:type="gramStart"/>
      <w:r>
        <w:t>employees:</w:t>
      </w:r>
      <w:proofErr w:type="gramEnd"/>
      <w:r>
        <w:t xml:space="preserve"> </w:t>
      </w:r>
      <w:r w:rsidR="0034383C">
        <w:t xml:space="preserve">broken down by </w:t>
      </w:r>
      <w:r w:rsidRPr="00B6590A">
        <w:t xml:space="preserve">full-time employees, part-time employees, and seasonal employees, </w:t>
      </w:r>
      <w:r w:rsidR="00C95E36">
        <w:t xml:space="preserve">and broken down by </w:t>
      </w:r>
      <w:r w:rsidRPr="00B6590A">
        <w:t>peak and off-peak seasons</w:t>
      </w:r>
    </w:p>
    <w:p w14:paraId="0BC650E1" w14:textId="77777777" w:rsidR="004121C6" w:rsidRDefault="004121C6" w:rsidP="009F349C">
      <w:pPr>
        <w:pStyle w:val="ListParagraph"/>
        <w:numPr>
          <w:ilvl w:val="0"/>
          <w:numId w:val="13"/>
        </w:numPr>
        <w:suppressAutoHyphens w:val="0"/>
        <w:spacing w:after="160" w:line="259" w:lineRule="auto"/>
        <w:contextualSpacing/>
        <w:rPr>
          <w:rFonts w:eastAsiaTheme="minorEastAsia"/>
        </w:rPr>
      </w:pPr>
      <w:r>
        <w:t xml:space="preserve">Any special operating conditions or challenges (e.g., remote location, extreme environment or weather conditions, employee retention) </w:t>
      </w:r>
    </w:p>
    <w:p w14:paraId="2A196AF9" w14:textId="427BD914" w:rsidR="008C0E5A" w:rsidRPr="005311C8" w:rsidRDefault="007B3625" w:rsidP="00FD4C4F">
      <w:pPr>
        <w:pStyle w:val="Heading3"/>
        <w:spacing w:before="120"/>
        <w:jc w:val="left"/>
      </w:pPr>
      <w:r w:rsidRPr="008F12E6">
        <w:rPr>
          <w:u w:val="single"/>
        </w:rPr>
        <w:t>Subfactor 3(</w:t>
      </w:r>
      <w:r w:rsidR="008F12E6" w:rsidRPr="008F12E6">
        <w:rPr>
          <w:u w:val="single"/>
        </w:rPr>
        <w:t>b</w:t>
      </w:r>
      <w:r w:rsidR="00035B01">
        <w:rPr>
          <w:u w:val="single"/>
        </w:rPr>
        <w:t>)</w:t>
      </w:r>
      <w:r w:rsidR="008C0E5A" w:rsidRPr="00AA2A9E">
        <w:t>. Violations or Infractions</w:t>
      </w:r>
      <w:r w:rsidR="00177798">
        <w:t xml:space="preserve"> </w:t>
      </w:r>
    </w:p>
    <w:p w14:paraId="5ABCBB85" w14:textId="78C7FBE8"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all of the examples </w:t>
      </w:r>
      <w:r w:rsidR="00713B1A">
        <w:t>you</w:t>
      </w:r>
      <w:r w:rsidR="006F43FE" w:rsidRPr="006F43FE">
        <w:t xml:space="preserve"> provided for Subfactor 3(a)</w:t>
      </w:r>
      <w:r w:rsidR="00713B1A">
        <w:t>.</w:t>
      </w:r>
    </w:p>
    <w:p w14:paraId="1F92C071" w14:textId="77777777"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54F79A76" w14:textId="5646D6B8" w:rsidR="00871122" w:rsidRDefault="00871122" w:rsidP="00D72A8B">
      <w:pPr>
        <w:jc w:val="left"/>
      </w:pPr>
      <w:r w:rsidRPr="00CC2699">
        <w:t xml:space="preserve">Using not more </w:t>
      </w:r>
      <w:r w:rsidRPr="008F12E6">
        <w:t xml:space="preserve">than </w:t>
      </w:r>
      <w:r w:rsidR="00114554" w:rsidRPr="008F12E6">
        <w:rPr>
          <w:b/>
          <w:bCs/>
        </w:rPr>
        <w:t>f</w:t>
      </w:r>
      <w:r w:rsidR="00EB2795" w:rsidRPr="008F12E6">
        <w:rPr>
          <w:b/>
          <w:bCs/>
        </w:rPr>
        <w:t>ive</w:t>
      </w:r>
      <w:r w:rsidRPr="008F12E6">
        <w:rPr>
          <w:b/>
          <w:bCs/>
        </w:rPr>
        <w:t xml:space="preserve"> </w:t>
      </w:r>
      <w:r w:rsidR="004A4635" w:rsidRPr="008F12E6">
        <w:rPr>
          <w:b/>
          <w:bCs/>
        </w:rPr>
        <w:t>(5)</w:t>
      </w:r>
      <w:r w:rsidR="004A4635">
        <w:rPr>
          <w:b/>
          <w:bCs/>
        </w:rPr>
        <w:t xml:space="preserve"> </w:t>
      </w:r>
      <w:r w:rsidRPr="00D218B4">
        <w:rPr>
          <w:b/>
          <w:bCs/>
        </w:rPr>
        <w:t>pages</w:t>
      </w:r>
      <w:r w:rsidRPr="00CC2699">
        <w:t>, including text, pictures, and graphs, demonstrate your understanding of the</w:t>
      </w:r>
      <w:r>
        <w:t xml:space="preserve"> Service’s concern. </w:t>
      </w:r>
    </w:p>
    <w:p w14:paraId="39ED924F" w14:textId="2D720633" w:rsidR="00DB389F" w:rsidRDefault="00871122" w:rsidP="000A023D">
      <w:pPr>
        <w:pStyle w:val="ListParagraph"/>
        <w:numPr>
          <w:ilvl w:val="0"/>
          <w:numId w:val="4"/>
        </w:numPr>
        <w:ind w:left="720"/>
      </w:pPr>
      <w:r w:rsidRPr="00DB389F">
        <w:t xml:space="preserve">Describe all </w:t>
      </w:r>
      <w:r w:rsidR="009A0D73" w:rsidRPr="00DB389F">
        <w:t>I</w:t>
      </w:r>
      <w:r w:rsidRPr="00DB389F">
        <w:t xml:space="preserve">nfractions that have occurred in your operations in the past five years that </w:t>
      </w:r>
      <w:r w:rsidR="00C0680C">
        <w:t xml:space="preserve">are related to the same or similar services as required or authorized by </w:t>
      </w:r>
      <w:r w:rsidR="003C5472" w:rsidRPr="00DB389F">
        <w:t xml:space="preserve">the Draft Contract. </w:t>
      </w:r>
      <w:r w:rsidR="00964080">
        <w:t>If your response to Principal Selection Factor 3(a) included operations no longer controlled by the Offeror, Offeror</w:t>
      </w:r>
      <w:r w:rsidR="005067FE">
        <w:t>-</w:t>
      </w:r>
      <w:r w:rsidR="00964080">
        <w:t>Guarantor, or a Related Entity, you must also describe all Infractions that have occurred in the past five years in those operations when the Offeror, Offeror-Guarantor, or a Related Entity controlled the operation.</w:t>
      </w:r>
    </w:p>
    <w:p w14:paraId="6A12BAB0" w14:textId="77777777" w:rsidR="00DB389F" w:rsidRDefault="00871122" w:rsidP="000A023D">
      <w:pPr>
        <w:pStyle w:val="ListParagraph"/>
        <w:numPr>
          <w:ilvl w:val="0"/>
          <w:numId w:val="4"/>
        </w:numPr>
        <w:ind w:left="720"/>
      </w:pPr>
      <w:r w:rsidRPr="00DB389F">
        <w:lastRenderedPageBreak/>
        <w:t>Explain how</w:t>
      </w:r>
      <w:r w:rsidR="00627623" w:rsidRPr="00DB389F">
        <w:t xml:space="preserve"> you responded to </w:t>
      </w:r>
      <w:r w:rsidR="00703853">
        <w:t>each</w:t>
      </w:r>
      <w:r w:rsidR="00627623" w:rsidRPr="00DB389F">
        <w:t xml:space="preserve"> I</w:t>
      </w:r>
      <w:r w:rsidRPr="00DB389F">
        <w:t xml:space="preserve">nfraction, including actions you took </w:t>
      </w:r>
      <w:r w:rsidR="00627623" w:rsidRPr="00DB389F">
        <w:t>to prevent a recurrence of the I</w:t>
      </w:r>
      <w:r w:rsidRPr="00DB389F">
        <w:t>nfraction.</w:t>
      </w:r>
    </w:p>
    <w:p w14:paraId="270C7D87" w14:textId="5AB54F07" w:rsidR="00D32AA4" w:rsidRDefault="00D32AA4" w:rsidP="00AF4DE4">
      <w:r w:rsidRPr="00D32AA4">
        <w:t xml:space="preserve">Using not more </w:t>
      </w:r>
      <w:r w:rsidRPr="008F12E6">
        <w:t xml:space="preserve">than </w:t>
      </w:r>
      <w:r w:rsidRPr="008F12E6">
        <w:rPr>
          <w:b/>
          <w:bCs/>
        </w:rPr>
        <w:t>three (3) pages</w:t>
      </w:r>
      <w:r w:rsidRPr="008F12E6">
        <w:t>,</w:t>
      </w:r>
      <w:r w:rsidRPr="00D32AA4">
        <w:t xml:space="preserve"> including text, pictures, and graphs, provide the following information</w:t>
      </w:r>
      <w:r w:rsidR="004A671F">
        <w:t>:</w:t>
      </w:r>
    </w:p>
    <w:p w14:paraId="6B90D18B" w14:textId="1EE68A8C" w:rsidR="00DB389F" w:rsidRDefault="00871122" w:rsidP="009F349C">
      <w:pPr>
        <w:pStyle w:val="ListParagraph"/>
        <w:numPr>
          <w:ilvl w:val="0"/>
          <w:numId w:val="2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69036EC0" w14:textId="23E614EA" w:rsidR="00035B01" w:rsidRPr="00765A0B" w:rsidRDefault="00035B01" w:rsidP="00035B01">
      <w:pPr>
        <w:pStyle w:val="Heading3"/>
        <w:spacing w:before="120"/>
        <w:rPr>
          <w:u w:val="single"/>
        </w:rPr>
      </w:pPr>
      <w:r w:rsidRPr="00765A0B">
        <w:rPr>
          <w:u w:val="single"/>
        </w:rPr>
        <w:t>Subfactor 3(</w:t>
      </w:r>
      <w:r w:rsidR="00876F0B">
        <w:rPr>
          <w:u w:val="single"/>
        </w:rPr>
        <w:t>c</w:t>
      </w:r>
      <w:r w:rsidRPr="00765A0B">
        <w:rPr>
          <w:u w:val="single"/>
        </w:rPr>
        <w:t>). Employee Recruitment, Training and Retention Experience</w:t>
      </w:r>
    </w:p>
    <w:p w14:paraId="43BCA373" w14:textId="5B0DAC2E" w:rsidR="00035B01" w:rsidRDefault="00035B01" w:rsidP="00CE7EBB">
      <w:pPr>
        <w:jc w:val="left"/>
      </w:pPr>
      <w:r>
        <w:t xml:space="preserve">Using no more than </w:t>
      </w:r>
      <w:r w:rsidRPr="00876F0B">
        <w:rPr>
          <w:b/>
          <w:bCs/>
        </w:rPr>
        <w:t>two (2</w:t>
      </w:r>
      <w:r w:rsidRPr="00876F0B">
        <w:t>)</w:t>
      </w:r>
      <w:r w:rsidRPr="00035B01">
        <w:t xml:space="preserve"> </w:t>
      </w:r>
      <w:r w:rsidRPr="00035B01">
        <w:rPr>
          <w:b/>
          <w:bCs/>
        </w:rPr>
        <w:t>pages</w:t>
      </w:r>
      <w:r>
        <w:t>, including all text, pictures, graphs, etc.:</w:t>
      </w:r>
    </w:p>
    <w:p w14:paraId="7EE20134" w14:textId="4BFF75F4" w:rsidR="00035B01" w:rsidRDefault="00035B01" w:rsidP="00CE7EBB">
      <w:pPr>
        <w:jc w:val="left"/>
      </w:pPr>
      <w:r>
        <w:t>Describe the experience of the Offeror, the Offeror-Guarantor(s) if the Offeror is not yet in existence, or a related entity if the Offeror relies on the experience of said related entity, in attracting and retaining high quality and motivated employees, including management staff</w:t>
      </w:r>
      <w:r w:rsidR="00450451">
        <w:t xml:space="preserve">. </w:t>
      </w:r>
      <w:r>
        <w:t xml:space="preserve"> </w:t>
      </w:r>
    </w:p>
    <w:p w14:paraId="5A68EC7E" w14:textId="17576863" w:rsidR="00035B01" w:rsidRPr="00DB389F" w:rsidRDefault="00035B01" w:rsidP="628A1B1D">
      <w:pPr>
        <w:jc w:val="left"/>
      </w:pPr>
    </w:p>
    <w:p w14:paraId="266AAA11" w14:textId="4B9E951D" w:rsidR="00DA5122" w:rsidRDefault="00177798">
      <w:pPr>
        <w:suppressAutoHyphens w:val="0"/>
        <w:spacing w:before="60" w:after="60"/>
        <w:jc w:val="left"/>
        <w:sectPr w:rsidR="00DA5122" w:rsidSect="00336048">
          <w:headerReference w:type="default" r:id="rId25"/>
          <w:footerReference w:type="default" r:id="rId26"/>
          <w:headerReference w:type="first" r:id="rId27"/>
          <w:pgSz w:w="12240" w:h="15840"/>
          <w:pgMar w:top="1440" w:right="1440" w:bottom="1152" w:left="1440" w:header="723" w:footer="627" w:gutter="0"/>
          <w:pgNumType w:start="8"/>
          <w:cols w:space="720"/>
          <w:docGrid w:linePitch="272"/>
        </w:sectPr>
      </w:pPr>
      <w:r>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9"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30"/>
          <w:footerReference w:type="default" r:id="rId31"/>
          <w:headerReference w:type="first" r:id="rId32"/>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1E510207" w:rsidR="0067228F" w:rsidRPr="004F55C1" w:rsidRDefault="0067228F"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r w:rsidR="00D12CB9" w:rsidRPr="004F55C1">
        <w:t>collect,</w:t>
      </w:r>
      <w:r w:rsidRPr="004F55C1">
        <w:t xml:space="preserve">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headerReference w:type="first" r:id="rId3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9"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5"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24C79B5D" w:rsidR="0067228F" w:rsidRPr="004F55C1" w:rsidRDefault="0067228F"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r w:rsidR="00D12CB9" w:rsidRPr="004F55C1">
        <w:t>collect,</w:t>
      </w:r>
      <w:r w:rsidRPr="004F55C1">
        <w:t xml:space="preserve">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6"/>
          <w:headerReference w:type="first" r:id="rId37"/>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For each individual or entity identified above, provide:</w:t>
      </w:r>
    </w:p>
    <w:p w14:paraId="50825B10" w14:textId="0FF8FDC5" w:rsidR="00D94F29" w:rsidRPr="004B5EE1" w:rsidRDefault="00D94F29" w:rsidP="009F349C">
      <w:pPr>
        <w:pStyle w:val="ListParagraph"/>
        <w:numPr>
          <w:ilvl w:val="0"/>
          <w:numId w:val="21"/>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 xml:space="preserve">The report </w:t>
      </w:r>
      <w:r w:rsidR="001472A3" w:rsidRPr="00876F0B">
        <w:rPr>
          <w:b/>
          <w:bCs/>
        </w:rPr>
        <w:t>must</w:t>
      </w:r>
      <w:r w:rsidR="001472A3" w:rsidRPr="00F10062">
        <w:t xml:space="preserve">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For the Offeror, or each Offeror-Guarantor if applicable, and any individual or entity other than an accredited financial institution that will provide funding to the Offeror during the term of the 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lastRenderedPageBreak/>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lastRenderedPageBreak/>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w:t>
      </w:r>
      <w:r w:rsidR="00B60F29" w:rsidRPr="00AD2944">
        <w:lastRenderedPageBreak/>
        <w:t xml:space="preserve">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3" w:name="_Ref127282611"/>
      <w:r w:rsidR="00A27C83" w:rsidRPr="00F061E1">
        <w:rPr>
          <w:rStyle w:val="FootnoteReference"/>
        </w:rPr>
        <w:footnoteReference w:id="2"/>
      </w:r>
      <w:bookmarkEnd w:id="3"/>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2653D0FB" w:rsidR="007F17E1" w:rsidRPr="00812E2E" w:rsidRDefault="00876F0B" w:rsidP="00E24377">
      <w:pPr>
        <w:ind w:left="720"/>
      </w:pPr>
      <w:r w:rsidRPr="00E84E2B">
        <w:t>Note:</w:t>
      </w:r>
      <w:r w:rsidR="00E84E2B" w:rsidRPr="00E84E2B">
        <w:t xml:space="preserve"> The more definite the terms provided in the documentation of the potential loan or financial arrangement, the more likely the Service will</w:t>
      </w:r>
      <w:r w:rsidR="001935D4">
        <w:t xml:space="preserve"> be</w:t>
      </w:r>
      <w:r w:rsidR="00E84E2B"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ind w:left="1080"/>
        <w:jc w:val="left"/>
      </w:pPr>
      <w:r w:rsidRPr="009D2B97">
        <w:lastRenderedPageBreak/>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F3394C">
        <w:trPr>
          <w:trHeight w:val="665"/>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552714D2" w:rsidR="00BA49DE" w:rsidRPr="004F55C1" w:rsidRDefault="00BA49DE" w:rsidP="00F3394C">
            <w:pPr>
              <w:spacing w:after="0"/>
              <w:jc w:val="left"/>
              <w:rPr>
                <w:b/>
                <w:bCs/>
              </w:rPr>
            </w:pPr>
            <w:r w:rsidRPr="004F55C1">
              <w:rPr>
                <w:b/>
                <w:bCs/>
              </w:rPr>
              <w:t>Submit for Other Individuals or Entities Providing Funding (if any</w:t>
            </w:r>
            <w:r w:rsidR="00876F0B" w:rsidRPr="004F55C1">
              <w:rPr>
                <w:b/>
                <w:bCs/>
              </w:rPr>
              <w:t>)? *</w:t>
            </w:r>
            <w:r w:rsidRPr="004F55C1">
              <w:rPr>
                <w:b/>
                <w:bCs/>
              </w:rPr>
              <w:t>*</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209479CB"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Signed commitment letters from individuals or entities (including 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3FA1C61" w:rsidR="00BA49DE" w:rsidRDefault="00BA49DE" w:rsidP="00F3394C">
      <w:pPr>
        <w:pStyle w:val="Bullet"/>
        <w:numPr>
          <w:ilvl w:val="0"/>
          <w:numId w:val="0"/>
        </w:numPr>
        <w:spacing w:after="0"/>
        <w:ind w:left="360" w:hanging="360"/>
      </w:pPr>
      <w:r>
        <w:t>*Unless the Offeror is not yet in existence or was formed recently and has no financial or operational history.</w:t>
      </w:r>
      <w:r w:rsidR="003F59CD">
        <w:t xml:space="preserve"> </w:t>
      </w:r>
      <w:r>
        <w:t>Please state if there is no financial or operational history for the Offeror.</w:t>
      </w:r>
    </w:p>
    <w:p w14:paraId="738121E1" w14:textId="7A2EFE76" w:rsidR="00BA49DE" w:rsidRPr="005311C8" w:rsidRDefault="00BA49DE" w:rsidP="009A3127">
      <w:pPr>
        <w:pStyle w:val="Bullet"/>
        <w:numPr>
          <w:ilvl w:val="0"/>
          <w:numId w:val="0"/>
        </w:numPr>
        <w:ind w:left="360" w:hanging="360"/>
      </w:pPr>
      <w:r>
        <w:t>**Other than accredited financial institutions.</w:t>
      </w:r>
    </w:p>
    <w:p w14:paraId="346A2ABF" w14:textId="77777777" w:rsidR="00EA4BBF" w:rsidRPr="005311C8" w:rsidRDefault="00EA4BBF" w:rsidP="00FD4C4F">
      <w:pPr>
        <w:jc w:val="left"/>
        <w:sectPr w:rsidR="00EA4BBF" w:rsidRPr="005311C8" w:rsidSect="00B66367">
          <w:headerReference w:type="default" r:id="rId38"/>
          <w:footerReference w:type="default" r:id="rId39"/>
          <w:headerReference w:type="first" r:id="rId40"/>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9"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13AE50B4" w:rsidR="00035CA8" w:rsidRPr="004F55C1" w:rsidRDefault="00035CA8" w:rsidP="00EC2FCA">
      <w:pPr>
        <w:spacing w:before="1" w:after="0"/>
        <w:ind w:right="-20"/>
        <w:jc w:val="center"/>
        <w:rPr>
          <w:rFonts w:cs="Arial"/>
          <w:b/>
        </w:rPr>
      </w:pPr>
      <w:r w:rsidRPr="00876F0B">
        <w:rPr>
          <w:rFonts w:cs="Arial"/>
          <w:b/>
        </w:rPr>
        <w:t>CC-</w:t>
      </w:r>
      <w:r w:rsidR="00876F0B" w:rsidRPr="00876F0B">
        <w:rPr>
          <w:rFonts w:cs="Arial"/>
          <w:b/>
        </w:rPr>
        <w:t>HOSP001-27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41"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63FA3B29" w:rsidR="00AE0BF8" w:rsidRPr="004F55C1" w:rsidRDefault="00AE0BF8"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r w:rsidR="00D12CB9" w:rsidRPr="004F55C1">
        <w:t>collect,</w:t>
      </w:r>
      <w:r w:rsidRPr="004F55C1">
        <w:t xml:space="preserve">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42"/>
          <w:footerReference w:type="default" r:id="rId43"/>
          <w:headerReference w:type="first" r:id="rId4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5BB20C2F" w:rsidR="009F71A5" w:rsidRPr="005311C8" w:rsidRDefault="009F71A5" w:rsidP="009F71A5">
      <w:r w:rsidRPr="005311C8">
        <w:t xml:space="preserve">The minimum franchise fee acceptable to the Service </w:t>
      </w:r>
      <w:r w:rsidRPr="005D4470">
        <w:t xml:space="preserve">is </w:t>
      </w:r>
      <w:r w:rsidR="00914A17" w:rsidRPr="005D4470">
        <w:rPr>
          <w:b/>
          <w:bCs/>
        </w:rPr>
        <w:t>6%</w:t>
      </w:r>
      <w:r w:rsidR="00914A17">
        <w:rPr>
          <w:b/>
          <w:bCs/>
        </w:rPr>
        <w:t xml:space="preserve">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1F4C5BA1" w14:textId="148190E5" w:rsidR="00B35667" w:rsidRPr="00B35667" w:rsidRDefault="00B35667" w:rsidP="00B35667">
      <w:pPr>
        <w:pBdr>
          <w:top w:val="nil"/>
          <w:left w:val="nil"/>
          <w:bottom w:val="nil"/>
          <w:right w:val="nil"/>
          <w:between w:val="nil"/>
        </w:pBdr>
        <w:suppressAutoHyphens w:val="0"/>
        <w:spacing w:before="120" w:after="0"/>
        <w:ind w:left="90"/>
        <w:jc w:val="left"/>
        <w:rPr>
          <w:bCs/>
        </w:rPr>
      </w:pPr>
      <w:r w:rsidRPr="00B35667">
        <w:rPr>
          <w:b/>
        </w:rPr>
        <w:t xml:space="preserve">Environmental </w:t>
      </w:r>
      <w:r>
        <w:rPr>
          <w:b/>
        </w:rPr>
        <w:t>Practices</w:t>
      </w:r>
      <w:r w:rsidRPr="00B35667">
        <w:rPr>
          <w:b/>
        </w:rPr>
        <w:t xml:space="preserve">. </w:t>
      </w:r>
      <w:r w:rsidRPr="00B35667">
        <w:rPr>
          <w:bCs/>
        </w:rPr>
        <w:t>The Service, as a whole, seeks environmentally friendly practices, notably in the areas of sustainability and energy conservation, alternative fuel vehicles, night sky preservation, natural sound preservation, solid waste reduction, and other similar proactive actions. The Draft Maintenance Plan outlines some general environmental requirements. The Service is interested specifically in how you would address these requirements, going beyond what is required, and how you will commit to implementing innovative ideas in the operation described in the Draft Contract.</w:t>
      </w:r>
    </w:p>
    <w:p w14:paraId="4F63E716" w14:textId="260639F6" w:rsidR="00B35667" w:rsidRPr="00B35667" w:rsidRDefault="00B35667" w:rsidP="00B35667">
      <w:pPr>
        <w:pBdr>
          <w:top w:val="nil"/>
          <w:left w:val="nil"/>
          <w:bottom w:val="nil"/>
          <w:right w:val="nil"/>
          <w:between w:val="nil"/>
        </w:pBdr>
        <w:suppressAutoHyphens w:val="0"/>
        <w:spacing w:before="120" w:after="0"/>
        <w:ind w:left="90"/>
        <w:jc w:val="left"/>
        <w:rPr>
          <w:bCs/>
        </w:rPr>
      </w:pPr>
      <w:r w:rsidRPr="00B35667">
        <w:rPr>
          <w:bCs/>
        </w:rPr>
        <w:t xml:space="preserve">Using no more than </w:t>
      </w:r>
      <w:r w:rsidR="00026BA2" w:rsidRPr="00026BA2">
        <w:rPr>
          <w:b/>
        </w:rPr>
        <w:t>three (</w:t>
      </w:r>
      <w:r w:rsidRPr="00026BA2">
        <w:rPr>
          <w:b/>
        </w:rPr>
        <w:t>3</w:t>
      </w:r>
      <w:r w:rsidR="00026BA2" w:rsidRPr="00026BA2">
        <w:rPr>
          <w:b/>
        </w:rPr>
        <w:t>)</w:t>
      </w:r>
      <w:r w:rsidRPr="00026BA2">
        <w:rPr>
          <w:b/>
        </w:rPr>
        <w:t xml:space="preserve"> pages</w:t>
      </w:r>
      <w:r w:rsidRPr="00B35667">
        <w:rPr>
          <w:bCs/>
        </w:rPr>
        <w:t xml:space="preserve"> total, including all text, pictures, graphs, etc., provide an overview of the policies and procedures your company will use to implement its environmental program, as well as describing in detail two examples of initiatives and associated activities that you will implement to support the Service’s objectives.</w:t>
      </w:r>
    </w:p>
    <w:p w14:paraId="2E4874D1" w14:textId="77777777" w:rsidR="003E42FB" w:rsidRPr="00C10D31" w:rsidRDefault="003E42FB" w:rsidP="001D6CBC">
      <w:pPr>
        <w:pBdr>
          <w:top w:val="nil"/>
          <w:left w:val="nil"/>
          <w:bottom w:val="nil"/>
          <w:right w:val="nil"/>
          <w:between w:val="nil"/>
        </w:pBdr>
        <w:suppressAutoHyphens w:val="0"/>
        <w:spacing w:before="120" w:after="0"/>
        <w:ind w:left="360"/>
        <w:jc w:val="left"/>
      </w:pPr>
    </w:p>
    <w:p w14:paraId="55F03C1F" w14:textId="2934BD65"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r w:rsidR="00B35667">
        <w:rPr>
          <w:spacing w:val="-3"/>
        </w:rPr>
        <w:t xml:space="preserve"> </w:t>
      </w:r>
      <w:r w:rsidR="00B35667" w:rsidRPr="00B35667">
        <w:rPr>
          <w:b w:val="0"/>
          <w:bCs/>
          <w:spacing w:val="-3"/>
        </w:rPr>
        <w:t xml:space="preserve">The </w:t>
      </w:r>
      <w:r w:rsidR="00953FA1">
        <w:rPr>
          <w:b w:val="0"/>
          <w:bCs/>
          <w:spacing w:val="-3"/>
        </w:rPr>
        <w:t xml:space="preserve">quality of the </w:t>
      </w:r>
      <w:r w:rsidR="000866A5">
        <w:rPr>
          <w:b w:val="0"/>
          <w:bCs/>
          <w:spacing w:val="-3"/>
        </w:rPr>
        <w:t>O</w:t>
      </w:r>
      <w:r w:rsidR="00B35667" w:rsidRPr="00B35667">
        <w:rPr>
          <w:b w:val="0"/>
          <w:bCs/>
          <w:spacing w:val="-3"/>
        </w:rPr>
        <w:t>fferor</w:t>
      </w:r>
      <w:r w:rsidR="003549A7">
        <w:rPr>
          <w:b w:val="0"/>
          <w:bCs/>
          <w:spacing w:val="-3"/>
        </w:rPr>
        <w:t>’s</w:t>
      </w:r>
      <w:r w:rsidR="00B35667" w:rsidRPr="00B35667">
        <w:rPr>
          <w:b w:val="0"/>
          <w:bCs/>
          <w:spacing w:val="-3"/>
        </w:rPr>
        <w:t xml:space="preserve"> propos</w:t>
      </w:r>
      <w:r w:rsidR="00953FA1">
        <w:rPr>
          <w:b w:val="0"/>
          <w:bCs/>
          <w:spacing w:val="-3"/>
        </w:rPr>
        <w:t xml:space="preserve">al </w:t>
      </w:r>
      <w:r w:rsidR="00B35667" w:rsidRPr="00B35667">
        <w:rPr>
          <w:b w:val="0"/>
          <w:bCs/>
          <w:spacing w:val="-3"/>
        </w:rPr>
        <w:t>to be proactive in efforts to conduct its operations in a manner that furthers visitor satisfaction and park objectives through marketing and educational activities.</w:t>
      </w:r>
      <w:r w:rsidR="00B35667" w:rsidRPr="00B35667">
        <w:rPr>
          <w:spacing w:val="-3"/>
        </w:rPr>
        <w:t xml:space="preserve"> (0-1 point)</w:t>
      </w:r>
    </w:p>
    <w:p w14:paraId="024097DE" w14:textId="67528310" w:rsidR="00B35667" w:rsidRPr="00B35667" w:rsidRDefault="00B35667" w:rsidP="00026BA2">
      <w:pPr>
        <w:jc w:val="left"/>
        <w:rPr>
          <w:bCs/>
        </w:rPr>
      </w:pPr>
      <w:r w:rsidRPr="00B35667">
        <w:rPr>
          <w:b/>
        </w:rPr>
        <w:t xml:space="preserve">Visitor Satisfaction. </w:t>
      </w:r>
      <w:r w:rsidRPr="00B35667">
        <w:rPr>
          <w:bCs/>
        </w:rPr>
        <w:t xml:space="preserve">Quality service and visitor satisfaction are extremely important to the Service. </w:t>
      </w:r>
      <w:bookmarkStart w:id="6" w:name="_Hlk193720977"/>
      <w:r w:rsidRPr="00B35667">
        <w:rPr>
          <w:bCs/>
        </w:rPr>
        <w:t xml:space="preserve">Using no more than </w:t>
      </w:r>
      <w:r w:rsidR="00026BA2" w:rsidRPr="00026BA2">
        <w:rPr>
          <w:b/>
        </w:rPr>
        <w:t>two (</w:t>
      </w:r>
      <w:r w:rsidRPr="00026BA2">
        <w:rPr>
          <w:b/>
        </w:rPr>
        <w:t>2</w:t>
      </w:r>
      <w:r w:rsidR="00026BA2" w:rsidRPr="00026BA2">
        <w:rPr>
          <w:b/>
        </w:rPr>
        <w:t>)</w:t>
      </w:r>
      <w:r w:rsidRPr="00026BA2">
        <w:rPr>
          <w:b/>
        </w:rPr>
        <w:t xml:space="preserve"> pages</w:t>
      </w:r>
      <w:r w:rsidRPr="00B35667">
        <w:rPr>
          <w:bCs/>
        </w:rPr>
        <w:t>, including all text, pictures, graphs, etc., demonstrate how you will monitor and improve customer satisfaction by providing the following information:</w:t>
      </w:r>
    </w:p>
    <w:bookmarkEnd w:id="6"/>
    <w:p w14:paraId="030EC32B" w14:textId="6C217CA2" w:rsidR="00B35667" w:rsidRPr="00B35667" w:rsidRDefault="00B35667" w:rsidP="00026BA2">
      <w:pPr>
        <w:jc w:val="left"/>
        <w:rPr>
          <w:bCs/>
        </w:rPr>
      </w:pPr>
      <w:r w:rsidRPr="00B35667">
        <w:rPr>
          <w:bCs/>
        </w:rPr>
        <w:t>Explain what customer feedback systems and practices you will implement to evaluate and monitor customer satisfaction in the bathhouse and massage therapy services required under the Draft Contract. A better answer w</w:t>
      </w:r>
      <w:r w:rsidR="00303E07">
        <w:rPr>
          <w:bCs/>
        </w:rPr>
        <w:t>ill</w:t>
      </w:r>
      <w:r w:rsidRPr="00B35667">
        <w:rPr>
          <w:bCs/>
        </w:rPr>
        <w:t xml:space="preserve"> include a comprehensive system that can demonstrably track visitor satisfaction.</w:t>
      </w:r>
    </w:p>
    <w:p w14:paraId="28C9DCAA" w14:textId="77777777" w:rsidR="00E812E7" w:rsidRPr="00C10D31" w:rsidRDefault="00E812E7" w:rsidP="00E812E7">
      <w:pPr>
        <w:pBdr>
          <w:top w:val="nil"/>
          <w:left w:val="nil"/>
          <w:bottom w:val="nil"/>
          <w:right w:val="nil"/>
          <w:between w:val="nil"/>
        </w:pBdr>
        <w:suppressAutoHyphens w:val="0"/>
        <w:spacing w:before="120" w:after="0"/>
        <w:ind w:left="360"/>
        <w:jc w:val="left"/>
      </w:pPr>
    </w:p>
    <w:p w14:paraId="63232A8A" w14:textId="5FC127A0" w:rsidR="00E812E7" w:rsidRPr="003433A5" w:rsidRDefault="00E812E7" w:rsidP="00E812E7">
      <w:pPr>
        <w:pStyle w:val="Heading2"/>
        <w:shd w:val="clear" w:color="auto" w:fill="F2F2F2" w:themeFill="background1" w:themeFillShade="F2"/>
        <w:jc w:val="left"/>
        <w:rPr>
          <w:b w:val="0"/>
          <w:caps/>
          <w:spacing w:val="-3"/>
        </w:rPr>
      </w:pPr>
      <w:r w:rsidRPr="00076527">
        <w:rPr>
          <w:spacing w:val="-3"/>
        </w:rPr>
        <w:t xml:space="preserve">Secondary Selection Factor </w:t>
      </w:r>
      <w:r>
        <w:rPr>
          <w:spacing w:val="-3"/>
        </w:rPr>
        <w:t>3</w:t>
      </w:r>
      <w:r w:rsidRPr="00076527">
        <w:rPr>
          <w:spacing w:val="-3"/>
        </w:rPr>
        <w:t>.</w:t>
      </w:r>
      <w:r w:rsidR="00B35667">
        <w:rPr>
          <w:spacing w:val="-3"/>
        </w:rPr>
        <w:t xml:space="preserve">  </w:t>
      </w:r>
      <w:r w:rsidR="00B35667">
        <w:rPr>
          <w:b w:val="0"/>
          <w:bCs/>
          <w:spacing w:val="-3"/>
        </w:rPr>
        <w:t xml:space="preserve">The </w:t>
      </w:r>
      <w:r w:rsidR="00592ECD">
        <w:rPr>
          <w:b w:val="0"/>
          <w:bCs/>
          <w:spacing w:val="-3"/>
        </w:rPr>
        <w:t>quality of the Offeror’s</w:t>
      </w:r>
      <w:r w:rsidR="002B4454">
        <w:rPr>
          <w:b w:val="0"/>
          <w:bCs/>
          <w:spacing w:val="-3"/>
        </w:rPr>
        <w:t xml:space="preserve"> proposal </w:t>
      </w:r>
      <w:r w:rsidR="009D6C9D">
        <w:rPr>
          <w:b w:val="0"/>
          <w:bCs/>
          <w:spacing w:val="-3"/>
        </w:rPr>
        <w:t>to ensure employee identification and</w:t>
      </w:r>
      <w:r w:rsidR="00BB766A">
        <w:rPr>
          <w:b w:val="0"/>
          <w:bCs/>
          <w:spacing w:val="-3"/>
        </w:rPr>
        <w:t xml:space="preserve"> </w:t>
      </w:r>
      <w:r w:rsidR="007D6E37">
        <w:rPr>
          <w:b w:val="0"/>
          <w:bCs/>
          <w:spacing w:val="-3"/>
        </w:rPr>
        <w:t>branding</w:t>
      </w:r>
      <w:r w:rsidR="00B35667">
        <w:rPr>
          <w:b w:val="0"/>
          <w:bCs/>
          <w:spacing w:val="-3"/>
        </w:rPr>
        <w:t xml:space="preserve"> </w:t>
      </w:r>
      <w:r w:rsidR="00B35667">
        <w:rPr>
          <w:spacing w:val="-3"/>
        </w:rPr>
        <w:t>(0-2 points)</w:t>
      </w:r>
    </w:p>
    <w:p w14:paraId="2BA27A23" w14:textId="5DF6DBEF" w:rsidR="00FD6293" w:rsidRDefault="00B35667" w:rsidP="00026BA2">
      <w:pPr>
        <w:jc w:val="left"/>
      </w:pPr>
      <w:r w:rsidRPr="00B35667">
        <w:rPr>
          <w:b/>
          <w:bCs/>
        </w:rPr>
        <w:t>Employee Identification and Branding.</w:t>
      </w:r>
      <w:r w:rsidR="00F560CD">
        <w:rPr>
          <w:b/>
          <w:bCs/>
        </w:rPr>
        <w:t xml:space="preserve"> </w:t>
      </w:r>
      <w:r w:rsidR="00F560CD" w:rsidRPr="00B35667">
        <w:rPr>
          <w:bCs/>
        </w:rPr>
        <w:t xml:space="preserve">Using no more than </w:t>
      </w:r>
      <w:r w:rsidR="00026BA2" w:rsidRPr="00156444">
        <w:rPr>
          <w:b/>
        </w:rPr>
        <w:t>two (</w:t>
      </w:r>
      <w:r w:rsidR="00F560CD" w:rsidRPr="00156444">
        <w:rPr>
          <w:b/>
        </w:rPr>
        <w:t>2</w:t>
      </w:r>
      <w:r w:rsidR="00026BA2" w:rsidRPr="00156444">
        <w:rPr>
          <w:b/>
        </w:rPr>
        <w:t>)</w:t>
      </w:r>
      <w:r w:rsidR="00F560CD" w:rsidRPr="00156444">
        <w:rPr>
          <w:b/>
        </w:rPr>
        <w:t xml:space="preserve"> pages</w:t>
      </w:r>
      <w:r w:rsidR="00F560CD" w:rsidRPr="00B35667">
        <w:rPr>
          <w:bCs/>
        </w:rPr>
        <w:t xml:space="preserve">, </w:t>
      </w:r>
      <w:r w:rsidR="00445FBE">
        <w:t xml:space="preserve">describe </w:t>
      </w:r>
      <w:r w:rsidR="00FD6293">
        <w:rPr>
          <w:bCs/>
        </w:rPr>
        <w:t>h</w:t>
      </w:r>
      <w:r w:rsidR="00FD6293" w:rsidRPr="00EE242A">
        <w:t xml:space="preserve">ow </w:t>
      </w:r>
      <w:r w:rsidR="00617D0C" w:rsidRPr="00EE242A">
        <w:t>you will</w:t>
      </w:r>
      <w:r w:rsidR="00FD6293" w:rsidRPr="00EE242A">
        <w:t xml:space="preserve"> ensure that all employees maintain a consistent, identifiable, </w:t>
      </w:r>
      <w:r w:rsidR="003048F6">
        <w:t>professiona</w:t>
      </w:r>
      <w:r w:rsidR="002E4240">
        <w:t xml:space="preserve">l </w:t>
      </w:r>
      <w:r w:rsidR="00FD6293" w:rsidRPr="00EE242A">
        <w:t>and appropriate uniform, including specific details on uniform specifications such</w:t>
      </w:r>
      <w:r w:rsidR="002E4240">
        <w:t xml:space="preserve"> as</w:t>
      </w:r>
      <w:r w:rsidR="00FD6293" w:rsidRPr="00EE242A">
        <w:t xml:space="preserve"> style for shirts, pants, shoes, and hair restraints</w:t>
      </w:r>
      <w:r w:rsidR="00953E55">
        <w:t>.</w:t>
      </w:r>
      <w:r w:rsidR="00FD6293" w:rsidRPr="00EE242A">
        <w:t xml:space="preserve"> Additionally, </w:t>
      </w:r>
      <w:r w:rsidR="00640D91">
        <w:t xml:space="preserve">describe </w:t>
      </w:r>
      <w:r w:rsidR="00FD6293" w:rsidRPr="00EE242A">
        <w:t>what systems will be in place to evaluate the serviceability of these uniforms and manage their replacement</w:t>
      </w:r>
      <w:r w:rsidR="00640D91">
        <w:t>.</w:t>
      </w:r>
    </w:p>
    <w:p w14:paraId="3B1BF0A1" w14:textId="5EE14A44" w:rsidR="00337576" w:rsidRPr="00EE242A" w:rsidRDefault="0043255B" w:rsidP="00026BA2">
      <w:pPr>
        <w:jc w:val="left"/>
      </w:pPr>
      <w:r>
        <w:t xml:space="preserve">A better response </w:t>
      </w:r>
      <w:r w:rsidR="00B12AD0">
        <w:t xml:space="preserve">may include uniform consistency across </w:t>
      </w:r>
      <w:r w:rsidR="00734E50">
        <w:t xml:space="preserve">the operation </w:t>
      </w:r>
      <w:r w:rsidR="00CF1E9E">
        <w:t>as well as functionality.</w:t>
      </w:r>
      <w:r w:rsidR="002F3C9F">
        <w:t xml:space="preserve">  </w:t>
      </w:r>
      <w:r w:rsidR="00337576">
        <w:t xml:space="preserve">The Service will not accept </w:t>
      </w:r>
      <w:r w:rsidR="006B31E6">
        <w:t xml:space="preserve">uniforms that include </w:t>
      </w:r>
      <w:r w:rsidR="009613A7">
        <w:t>shorts</w:t>
      </w:r>
      <w:r w:rsidR="00BB321F">
        <w:t xml:space="preserve">, </w:t>
      </w:r>
      <w:r w:rsidR="00602732">
        <w:t xml:space="preserve">jeans, </w:t>
      </w:r>
      <w:r w:rsidR="00A6153C">
        <w:t>t-shi</w:t>
      </w:r>
      <w:r w:rsidR="00D25CB0">
        <w:t>rts that are not custom made for the concession operation</w:t>
      </w:r>
      <w:r w:rsidR="008D06AC">
        <w:t xml:space="preserve">, </w:t>
      </w:r>
      <w:r w:rsidR="00D62620">
        <w:t xml:space="preserve">and/or </w:t>
      </w:r>
      <w:r w:rsidR="000570D2">
        <w:t>open toed shoes</w:t>
      </w:r>
      <w:r w:rsidR="002271BC">
        <w:t>.</w:t>
      </w:r>
    </w:p>
    <w:p w14:paraId="13346636" w14:textId="77777777" w:rsidR="00FD6293" w:rsidRPr="00EE242A" w:rsidRDefault="00FD6293" w:rsidP="00FD6293"/>
    <w:p w14:paraId="7BCE3E62" w14:textId="00C0955E" w:rsidR="004C2576" w:rsidRPr="00B35667" w:rsidRDefault="004C2576" w:rsidP="00FD6293">
      <w:pPr>
        <w:rPr>
          <w:bCs/>
        </w:rPr>
      </w:pPr>
    </w:p>
    <w:p w14:paraId="5723E698" w14:textId="4FB401DF" w:rsidR="00E812E7" w:rsidRPr="00F560CD" w:rsidRDefault="00E812E7" w:rsidP="00E812E7"/>
    <w:p w14:paraId="67B9D79C" w14:textId="5F91798D" w:rsidR="00B66367" w:rsidRPr="00B66367" w:rsidRDefault="00B66367" w:rsidP="00B66367">
      <w:pPr>
        <w:tabs>
          <w:tab w:val="left" w:pos="3456"/>
        </w:tabs>
      </w:pPr>
      <w:r>
        <w:tab/>
      </w:r>
    </w:p>
    <w:sectPr w:rsidR="00B66367" w:rsidRPr="00B66367" w:rsidSect="00C50567">
      <w:headerReference w:type="default" r:id="rId45"/>
      <w:footerReference w:type="default" r:id="rId46"/>
      <w:headerReference w:type="first" r:id="rId47"/>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57C6" w14:textId="77777777" w:rsidR="00F95315" w:rsidRDefault="00F95315" w:rsidP="00F82905">
      <w:r>
        <w:separator/>
      </w:r>
    </w:p>
  </w:endnote>
  <w:endnote w:type="continuationSeparator" w:id="0">
    <w:p w14:paraId="3A6F01C6" w14:textId="77777777" w:rsidR="00F95315" w:rsidRDefault="00F95315" w:rsidP="00F82905">
      <w:r>
        <w:continuationSeparator/>
      </w:r>
    </w:p>
  </w:endnote>
  <w:endnote w:type="continuationNotice" w:id="1">
    <w:p w14:paraId="5B81E548" w14:textId="77777777" w:rsidR="00F95315" w:rsidRDefault="00F953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4" w:name="_Hlk167357575"/>
    <w:bookmarkStart w:id="5" w:name="_Hlk167357576"/>
    <w:r>
      <w:rPr>
        <w:b/>
        <w:sz w:val="16"/>
      </w:rPr>
      <w:t xml:space="preserve">RECORDS RETENTION. TEMPORARY. </w:t>
    </w:r>
    <w:r>
      <w:rPr>
        <w:sz w:val="16"/>
      </w:rPr>
      <w:t>Destroy/Delete 3 years after closure. (NPS Records Schedule, Commercial Visitor Services, (Item 5D) (N1-79-08-4))</w:t>
    </w:r>
    <w:bookmarkEnd w:id="4"/>
    <w:bookmarkEnd w:id="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ACD9" w14:textId="77777777" w:rsidR="00F95315" w:rsidRDefault="00F95315" w:rsidP="00F82905">
      <w:r>
        <w:separator/>
      </w:r>
    </w:p>
  </w:footnote>
  <w:footnote w:type="continuationSeparator" w:id="0">
    <w:p w14:paraId="7E6EA2BA" w14:textId="77777777" w:rsidR="00F95315" w:rsidRDefault="00F95315" w:rsidP="00F82905">
      <w:r>
        <w:continuationSeparator/>
      </w:r>
    </w:p>
  </w:footnote>
  <w:footnote w:type="continuationNotice" w:id="1">
    <w:p w14:paraId="571F5A82" w14:textId="77777777" w:rsidR="00F95315" w:rsidRDefault="00F95315">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26779079" w14:paraId="0F3D36EA" w14:textId="77777777" w:rsidTr="00DB151D">
      <w:trPr>
        <w:trHeight w:val="300"/>
      </w:trPr>
      <w:tc>
        <w:tcPr>
          <w:tcW w:w="3680" w:type="dxa"/>
        </w:tcPr>
        <w:p w14:paraId="5D8DBFCD" w14:textId="275A0DEC" w:rsidR="26779079" w:rsidRDefault="26779079" w:rsidP="00DB151D">
          <w:pPr>
            <w:pStyle w:val="Header"/>
            <w:ind w:left="-115"/>
            <w:jc w:val="left"/>
          </w:pPr>
        </w:p>
      </w:tc>
      <w:tc>
        <w:tcPr>
          <w:tcW w:w="3680" w:type="dxa"/>
        </w:tcPr>
        <w:p w14:paraId="704D1F2F" w14:textId="229E8B19" w:rsidR="26779079" w:rsidRDefault="26779079" w:rsidP="00DB151D">
          <w:pPr>
            <w:pStyle w:val="Header"/>
            <w:jc w:val="center"/>
          </w:pPr>
        </w:p>
      </w:tc>
      <w:tc>
        <w:tcPr>
          <w:tcW w:w="3680" w:type="dxa"/>
        </w:tcPr>
        <w:p w14:paraId="36C94FEC" w14:textId="37E745C7" w:rsidR="26779079" w:rsidRDefault="26779079" w:rsidP="00DB151D">
          <w:pPr>
            <w:pStyle w:val="Header"/>
            <w:ind w:right="-115"/>
            <w:jc w:val="right"/>
          </w:pPr>
        </w:p>
      </w:tc>
    </w:tr>
  </w:tbl>
  <w:p w14:paraId="40F22308" w14:textId="0353806F" w:rsidR="00724717" w:rsidRDefault="007247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1118FB68" w14:textId="77777777" w:rsidTr="00DB151D">
      <w:trPr>
        <w:trHeight w:val="300"/>
      </w:trPr>
      <w:tc>
        <w:tcPr>
          <w:tcW w:w="3120" w:type="dxa"/>
        </w:tcPr>
        <w:p w14:paraId="03A92D67" w14:textId="46B1E8A8" w:rsidR="26779079" w:rsidRDefault="26779079" w:rsidP="00DB151D">
          <w:pPr>
            <w:pStyle w:val="Header"/>
            <w:ind w:left="-115"/>
            <w:jc w:val="left"/>
          </w:pPr>
        </w:p>
      </w:tc>
      <w:tc>
        <w:tcPr>
          <w:tcW w:w="3120" w:type="dxa"/>
        </w:tcPr>
        <w:p w14:paraId="1BCD16E5" w14:textId="24169D20" w:rsidR="26779079" w:rsidRDefault="26779079" w:rsidP="00DB151D">
          <w:pPr>
            <w:pStyle w:val="Header"/>
            <w:jc w:val="center"/>
          </w:pPr>
        </w:p>
      </w:tc>
      <w:tc>
        <w:tcPr>
          <w:tcW w:w="3120" w:type="dxa"/>
        </w:tcPr>
        <w:p w14:paraId="602C9829" w14:textId="2559872C" w:rsidR="26779079" w:rsidRDefault="26779079" w:rsidP="00DB151D">
          <w:pPr>
            <w:pStyle w:val="Header"/>
            <w:ind w:right="-115"/>
            <w:jc w:val="right"/>
          </w:pPr>
        </w:p>
      </w:tc>
    </w:tr>
  </w:tbl>
  <w:p w14:paraId="0D4228C2" w14:textId="41899708" w:rsidR="00724717" w:rsidRDefault="0072471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64F569B3" w14:textId="77777777" w:rsidTr="00DB151D">
      <w:trPr>
        <w:trHeight w:val="300"/>
      </w:trPr>
      <w:tc>
        <w:tcPr>
          <w:tcW w:w="3120" w:type="dxa"/>
        </w:tcPr>
        <w:p w14:paraId="010B1C34" w14:textId="14BD62E3" w:rsidR="26779079" w:rsidRDefault="26779079" w:rsidP="00DB151D">
          <w:pPr>
            <w:pStyle w:val="Header"/>
            <w:ind w:left="-115"/>
            <w:jc w:val="left"/>
          </w:pPr>
        </w:p>
      </w:tc>
      <w:tc>
        <w:tcPr>
          <w:tcW w:w="3120" w:type="dxa"/>
        </w:tcPr>
        <w:p w14:paraId="1BFF24A3" w14:textId="54518423" w:rsidR="26779079" w:rsidRDefault="26779079" w:rsidP="00DB151D">
          <w:pPr>
            <w:pStyle w:val="Header"/>
            <w:jc w:val="center"/>
          </w:pPr>
        </w:p>
      </w:tc>
      <w:tc>
        <w:tcPr>
          <w:tcW w:w="3120" w:type="dxa"/>
        </w:tcPr>
        <w:p w14:paraId="77335D8C" w14:textId="7B43A6D2" w:rsidR="26779079" w:rsidRDefault="26779079" w:rsidP="00DB151D">
          <w:pPr>
            <w:pStyle w:val="Header"/>
            <w:ind w:right="-115"/>
            <w:jc w:val="right"/>
          </w:pPr>
        </w:p>
      </w:tc>
    </w:tr>
  </w:tbl>
  <w:p w14:paraId="47707FA4" w14:textId="5A6DB9E6" w:rsidR="00724717" w:rsidRDefault="007247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379876D1" w:rsidR="00F133C5" w:rsidRDefault="00F133C5" w:rsidP="00FD4C4F">
    <w:pPr>
      <w:pStyle w:val="Header"/>
      <w:spacing w:after="0"/>
      <w:jc w:val="left"/>
      <w:rPr>
        <w:color w:val="2B579A"/>
        <w:shd w:val="clear" w:color="auto" w:fill="E6E6E6"/>
      </w:rPr>
    </w:pPr>
    <w:r w:rsidRPr="002B09B4">
      <w:t>CC-</w:t>
    </w:r>
    <w:r w:rsidR="00876F0B">
      <w:t>HOSP001-27</w:t>
    </w:r>
    <w:r w:rsidRPr="002B09B4">
      <w:tab/>
    </w:r>
    <w:r w:rsidR="00B80D31">
      <w:t xml:space="preserve">                                              </w:t>
    </w:r>
    <w:r w:rsidRPr="002B09B4">
      <w:t>Proposal Package</w:t>
    </w:r>
    <w:r w:rsidR="628A1B1D" w:rsidRPr="002B09B4">
      <w:t xml:space="preserve">                                        </w:t>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63E98201" w14:textId="77777777" w:rsidTr="00DB151D">
      <w:trPr>
        <w:trHeight w:val="300"/>
      </w:trPr>
      <w:tc>
        <w:tcPr>
          <w:tcW w:w="3120" w:type="dxa"/>
        </w:tcPr>
        <w:p w14:paraId="0FDC00AC" w14:textId="3AC31DAE" w:rsidR="26779079" w:rsidRDefault="26779079" w:rsidP="00DB151D">
          <w:pPr>
            <w:pStyle w:val="Header"/>
            <w:ind w:left="-115"/>
            <w:jc w:val="left"/>
          </w:pPr>
        </w:p>
      </w:tc>
      <w:tc>
        <w:tcPr>
          <w:tcW w:w="3120" w:type="dxa"/>
        </w:tcPr>
        <w:p w14:paraId="59A5A7A2" w14:textId="49DB0444" w:rsidR="26779079" w:rsidRDefault="26779079" w:rsidP="00DB151D">
          <w:pPr>
            <w:pStyle w:val="Header"/>
            <w:jc w:val="center"/>
          </w:pPr>
        </w:p>
      </w:tc>
      <w:tc>
        <w:tcPr>
          <w:tcW w:w="3120" w:type="dxa"/>
        </w:tcPr>
        <w:p w14:paraId="3726C61A" w14:textId="560BF226" w:rsidR="26779079" w:rsidRDefault="26779079" w:rsidP="00DB151D">
          <w:pPr>
            <w:pStyle w:val="Header"/>
            <w:ind w:right="-115"/>
            <w:jc w:val="right"/>
          </w:pPr>
        </w:p>
      </w:tc>
    </w:tr>
  </w:tbl>
  <w:p w14:paraId="44B3A639" w14:textId="34D55BFD" w:rsidR="00724717" w:rsidRDefault="0072471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293A3632" w14:textId="77777777" w:rsidTr="00DB151D">
      <w:trPr>
        <w:trHeight w:val="300"/>
      </w:trPr>
      <w:tc>
        <w:tcPr>
          <w:tcW w:w="3120" w:type="dxa"/>
        </w:tcPr>
        <w:p w14:paraId="350D2832" w14:textId="22048D7D" w:rsidR="26779079" w:rsidRDefault="26779079" w:rsidP="00DB151D">
          <w:pPr>
            <w:pStyle w:val="Header"/>
            <w:ind w:left="-115"/>
            <w:jc w:val="left"/>
          </w:pPr>
        </w:p>
      </w:tc>
      <w:tc>
        <w:tcPr>
          <w:tcW w:w="3120" w:type="dxa"/>
        </w:tcPr>
        <w:p w14:paraId="6E5F36DB" w14:textId="2CCAFBC6" w:rsidR="26779079" w:rsidRDefault="26779079" w:rsidP="00DB151D">
          <w:pPr>
            <w:pStyle w:val="Header"/>
            <w:jc w:val="center"/>
          </w:pPr>
        </w:p>
      </w:tc>
      <w:tc>
        <w:tcPr>
          <w:tcW w:w="3120" w:type="dxa"/>
        </w:tcPr>
        <w:p w14:paraId="16505947" w14:textId="492DBC8D" w:rsidR="26779079" w:rsidRDefault="26779079" w:rsidP="00DB151D">
          <w:pPr>
            <w:pStyle w:val="Header"/>
            <w:ind w:right="-115"/>
            <w:jc w:val="right"/>
          </w:pPr>
        </w:p>
      </w:tc>
    </w:tr>
  </w:tbl>
  <w:p w14:paraId="248FDC4F" w14:textId="15BAD5F8" w:rsidR="00724717" w:rsidRDefault="007247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6F7211D0" w:rsidR="00E36C54" w:rsidRPr="00F133C5" w:rsidRDefault="00E36C54" w:rsidP="00FD4C4F">
    <w:pPr>
      <w:pStyle w:val="Header"/>
      <w:spacing w:after="0"/>
      <w:jc w:val="left"/>
    </w:pPr>
    <w:r w:rsidRPr="002B09B4">
      <w:t>CC-</w:t>
    </w:r>
    <w:r w:rsidR="00914A17">
      <w:t>HOSP001-27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1E7E15F0" w14:textId="77777777" w:rsidTr="00DB151D">
      <w:trPr>
        <w:trHeight w:val="300"/>
      </w:trPr>
      <w:tc>
        <w:tcPr>
          <w:tcW w:w="3120" w:type="dxa"/>
        </w:tcPr>
        <w:p w14:paraId="4E544C58" w14:textId="49B5C833" w:rsidR="26779079" w:rsidRDefault="26779079" w:rsidP="00DB151D">
          <w:pPr>
            <w:pStyle w:val="Header"/>
            <w:ind w:left="-115"/>
            <w:jc w:val="left"/>
          </w:pPr>
        </w:p>
      </w:tc>
      <w:tc>
        <w:tcPr>
          <w:tcW w:w="3120" w:type="dxa"/>
        </w:tcPr>
        <w:p w14:paraId="48CF01E3" w14:textId="59769F4F" w:rsidR="26779079" w:rsidRDefault="26779079" w:rsidP="00DB151D">
          <w:pPr>
            <w:pStyle w:val="Header"/>
            <w:jc w:val="center"/>
          </w:pPr>
        </w:p>
      </w:tc>
      <w:tc>
        <w:tcPr>
          <w:tcW w:w="3120" w:type="dxa"/>
        </w:tcPr>
        <w:p w14:paraId="1A9751DF" w14:textId="5B206FDC" w:rsidR="26779079" w:rsidRDefault="26779079" w:rsidP="00DB151D">
          <w:pPr>
            <w:pStyle w:val="Header"/>
            <w:ind w:right="-115"/>
            <w:jc w:val="right"/>
          </w:pPr>
        </w:p>
      </w:tc>
    </w:tr>
  </w:tbl>
  <w:p w14:paraId="16C7DA39" w14:textId="1052EFB0" w:rsidR="00724717" w:rsidRDefault="00724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4957370D" w14:textId="77777777" w:rsidTr="00DB151D">
      <w:trPr>
        <w:trHeight w:val="300"/>
      </w:trPr>
      <w:tc>
        <w:tcPr>
          <w:tcW w:w="3120" w:type="dxa"/>
        </w:tcPr>
        <w:p w14:paraId="6DCC3A2D" w14:textId="2F3F0617" w:rsidR="26779079" w:rsidRDefault="26779079" w:rsidP="00DB151D">
          <w:pPr>
            <w:pStyle w:val="Header"/>
            <w:ind w:left="-115"/>
            <w:jc w:val="left"/>
          </w:pPr>
        </w:p>
      </w:tc>
      <w:tc>
        <w:tcPr>
          <w:tcW w:w="3120" w:type="dxa"/>
        </w:tcPr>
        <w:p w14:paraId="1C3038FB" w14:textId="49CBA337" w:rsidR="26779079" w:rsidRDefault="26779079" w:rsidP="00DB151D">
          <w:pPr>
            <w:pStyle w:val="Header"/>
            <w:jc w:val="center"/>
          </w:pPr>
        </w:p>
      </w:tc>
      <w:tc>
        <w:tcPr>
          <w:tcW w:w="3120" w:type="dxa"/>
        </w:tcPr>
        <w:p w14:paraId="1254017C" w14:textId="48E9A87A" w:rsidR="26779079" w:rsidRDefault="26779079" w:rsidP="00DB151D">
          <w:pPr>
            <w:pStyle w:val="Header"/>
            <w:ind w:right="-115"/>
            <w:jc w:val="right"/>
          </w:pPr>
        </w:p>
      </w:tc>
    </w:tr>
  </w:tbl>
  <w:p w14:paraId="058E935E" w14:textId="70C71F2D" w:rsidR="00724717" w:rsidRDefault="00724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56124358" w:rsidR="008A6EF8" w:rsidRPr="002B09B4" w:rsidRDefault="008A6EF8" w:rsidP="00FD4C4F">
    <w:pPr>
      <w:pStyle w:val="Header"/>
      <w:spacing w:after="0"/>
      <w:jc w:val="left"/>
    </w:pPr>
    <w:r w:rsidRPr="002B09B4">
      <w:t>CC-</w:t>
    </w:r>
    <w:r w:rsidR="008B673D">
      <w:t>HOSP002-27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5E84DF48" w14:textId="77777777" w:rsidTr="00DB151D">
      <w:trPr>
        <w:trHeight w:val="300"/>
      </w:trPr>
      <w:tc>
        <w:tcPr>
          <w:tcW w:w="3120" w:type="dxa"/>
        </w:tcPr>
        <w:p w14:paraId="0574C1A4" w14:textId="51FCC614" w:rsidR="26779079" w:rsidRDefault="26779079" w:rsidP="00DB151D">
          <w:pPr>
            <w:pStyle w:val="Header"/>
            <w:ind w:left="-115"/>
            <w:jc w:val="left"/>
          </w:pPr>
        </w:p>
      </w:tc>
      <w:tc>
        <w:tcPr>
          <w:tcW w:w="3120" w:type="dxa"/>
        </w:tcPr>
        <w:p w14:paraId="1919A8C0" w14:textId="79BAADEF" w:rsidR="26779079" w:rsidRDefault="26779079" w:rsidP="00DB151D">
          <w:pPr>
            <w:pStyle w:val="Header"/>
            <w:jc w:val="center"/>
          </w:pPr>
        </w:p>
      </w:tc>
      <w:tc>
        <w:tcPr>
          <w:tcW w:w="3120" w:type="dxa"/>
        </w:tcPr>
        <w:p w14:paraId="3715F5AB" w14:textId="28496709" w:rsidR="26779079" w:rsidRDefault="26779079" w:rsidP="00DB151D">
          <w:pPr>
            <w:pStyle w:val="Header"/>
            <w:ind w:right="-115"/>
            <w:jc w:val="right"/>
          </w:pPr>
        </w:p>
      </w:tc>
    </w:tr>
  </w:tbl>
  <w:p w14:paraId="413B285F" w14:textId="15B64F25" w:rsidR="00724717" w:rsidRDefault="00724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20FDDD87" w14:textId="77777777" w:rsidTr="00DB151D">
      <w:trPr>
        <w:trHeight w:val="300"/>
      </w:trPr>
      <w:tc>
        <w:tcPr>
          <w:tcW w:w="3120" w:type="dxa"/>
        </w:tcPr>
        <w:p w14:paraId="6CE7F874" w14:textId="5ADD682D" w:rsidR="26779079" w:rsidRDefault="26779079" w:rsidP="00DB151D">
          <w:pPr>
            <w:pStyle w:val="Header"/>
            <w:ind w:left="-115"/>
            <w:jc w:val="left"/>
          </w:pPr>
        </w:p>
      </w:tc>
      <w:tc>
        <w:tcPr>
          <w:tcW w:w="3120" w:type="dxa"/>
        </w:tcPr>
        <w:p w14:paraId="48C37986" w14:textId="73BCD4D7" w:rsidR="26779079" w:rsidRDefault="26779079" w:rsidP="00DB151D">
          <w:pPr>
            <w:pStyle w:val="Header"/>
            <w:jc w:val="center"/>
          </w:pPr>
        </w:p>
      </w:tc>
      <w:tc>
        <w:tcPr>
          <w:tcW w:w="3120" w:type="dxa"/>
        </w:tcPr>
        <w:p w14:paraId="500ADDD4" w14:textId="02E43237" w:rsidR="26779079" w:rsidRDefault="26779079" w:rsidP="00DB151D">
          <w:pPr>
            <w:pStyle w:val="Header"/>
            <w:ind w:right="-115"/>
            <w:jc w:val="right"/>
          </w:pPr>
        </w:p>
      </w:tc>
    </w:tr>
  </w:tbl>
  <w:p w14:paraId="1E68162A" w14:textId="6B3444FB" w:rsidR="00724717" w:rsidRDefault="007247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2C477892" w:rsidR="00E7120E" w:rsidRPr="00C761EA" w:rsidRDefault="00E7120E" w:rsidP="002F78B3">
    <w:pPr>
      <w:pStyle w:val="Header"/>
      <w:tabs>
        <w:tab w:val="left" w:pos="5973"/>
      </w:tabs>
      <w:spacing w:after="0"/>
      <w:jc w:val="left"/>
    </w:pPr>
    <w:r w:rsidRPr="002B09B4">
      <w:t>CC-</w:t>
    </w:r>
    <w:r w:rsidR="000834E5">
      <w:t>HOSP002-27</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779079" w14:paraId="5F0D5A23" w14:textId="77777777" w:rsidTr="00DB151D">
      <w:trPr>
        <w:trHeight w:val="300"/>
      </w:trPr>
      <w:tc>
        <w:tcPr>
          <w:tcW w:w="3120" w:type="dxa"/>
        </w:tcPr>
        <w:p w14:paraId="7CF8480C" w14:textId="78C3CEB6" w:rsidR="26779079" w:rsidRDefault="26779079" w:rsidP="00DB151D">
          <w:pPr>
            <w:pStyle w:val="Header"/>
            <w:ind w:left="-115"/>
            <w:jc w:val="left"/>
          </w:pPr>
        </w:p>
      </w:tc>
      <w:tc>
        <w:tcPr>
          <w:tcW w:w="3120" w:type="dxa"/>
        </w:tcPr>
        <w:p w14:paraId="5EF726D6" w14:textId="42F29FA1" w:rsidR="26779079" w:rsidRDefault="26779079" w:rsidP="00DB151D">
          <w:pPr>
            <w:pStyle w:val="Header"/>
            <w:jc w:val="center"/>
          </w:pPr>
        </w:p>
      </w:tc>
      <w:tc>
        <w:tcPr>
          <w:tcW w:w="3120" w:type="dxa"/>
        </w:tcPr>
        <w:p w14:paraId="0A7B53B4" w14:textId="39443844" w:rsidR="26779079" w:rsidRDefault="26779079" w:rsidP="00DB151D">
          <w:pPr>
            <w:pStyle w:val="Header"/>
            <w:ind w:right="-115"/>
            <w:jc w:val="right"/>
          </w:pPr>
        </w:p>
      </w:tc>
    </w:tr>
  </w:tbl>
  <w:p w14:paraId="5F0C68C2" w14:textId="4F4ABF2E" w:rsidR="00724717" w:rsidRDefault="007247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3"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B0FCB"/>
    <w:multiLevelType w:val="hybridMultilevel"/>
    <w:tmpl w:val="09127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C5308C"/>
    <w:multiLevelType w:val="hybridMultilevel"/>
    <w:tmpl w:val="EB801C30"/>
    <w:lvl w:ilvl="0" w:tplc="04090001">
      <w:start w:val="1"/>
      <w:numFmt w:val="bullet"/>
      <w:lvlText w:val=""/>
      <w:lvlJc w:val="left"/>
      <w:pPr>
        <w:ind w:left="1080" w:hanging="360"/>
      </w:pPr>
      <w:rPr>
        <w:rFonts w:ascii="Symbol" w:hAnsi="Symbol"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3104D7E"/>
    <w:multiLevelType w:val="hybridMultilevel"/>
    <w:tmpl w:val="5608F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4"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2"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3" w15:restartNumberingAfterBreak="0">
    <w:nsid w:val="6BFE3493"/>
    <w:multiLevelType w:val="hybridMultilevel"/>
    <w:tmpl w:val="A1129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F6817"/>
    <w:multiLevelType w:val="hybridMultilevel"/>
    <w:tmpl w:val="5B2E5DEC"/>
    <w:lvl w:ilvl="0" w:tplc="BAE20E6A">
      <w:start w:val="1"/>
      <w:numFmt w:val="decimal"/>
      <w:lvlText w:val="%1."/>
      <w:lvlJc w:val="left"/>
      <w:pPr>
        <w:ind w:left="588" w:hanging="360"/>
      </w:pPr>
      <w:rPr>
        <w:rFonts w:ascii="Frutiger LT Std 45 Light" w:eastAsia="Times New Roman" w:hAnsi="Frutiger LT Std 45 Light" w:cs="Times New Roman" w:hint="default"/>
        <w:spacing w:val="-2"/>
        <w:w w:val="99"/>
        <w:sz w:val="20"/>
        <w:szCs w:val="20"/>
      </w:rPr>
    </w:lvl>
    <w:lvl w:ilvl="1" w:tplc="4C663B76">
      <w:numFmt w:val="bullet"/>
      <w:lvlText w:val="•"/>
      <w:lvlJc w:val="left"/>
      <w:pPr>
        <w:ind w:left="1520" w:hanging="360"/>
      </w:pPr>
      <w:rPr>
        <w:rFonts w:hint="default"/>
      </w:rPr>
    </w:lvl>
    <w:lvl w:ilvl="2" w:tplc="7AEE755C">
      <w:numFmt w:val="bullet"/>
      <w:lvlText w:val="•"/>
      <w:lvlJc w:val="left"/>
      <w:pPr>
        <w:ind w:left="2460" w:hanging="360"/>
      </w:pPr>
      <w:rPr>
        <w:rFonts w:hint="default"/>
      </w:rPr>
    </w:lvl>
    <w:lvl w:ilvl="3" w:tplc="BF8CD21A">
      <w:numFmt w:val="bullet"/>
      <w:lvlText w:val="•"/>
      <w:lvlJc w:val="left"/>
      <w:pPr>
        <w:ind w:left="3400" w:hanging="360"/>
      </w:pPr>
      <w:rPr>
        <w:rFonts w:hint="default"/>
      </w:rPr>
    </w:lvl>
    <w:lvl w:ilvl="4" w:tplc="E11C69AA">
      <w:numFmt w:val="bullet"/>
      <w:lvlText w:val="•"/>
      <w:lvlJc w:val="left"/>
      <w:pPr>
        <w:ind w:left="4340" w:hanging="360"/>
      </w:pPr>
      <w:rPr>
        <w:rFonts w:hint="default"/>
      </w:rPr>
    </w:lvl>
    <w:lvl w:ilvl="5" w:tplc="F9DC2C88">
      <w:numFmt w:val="bullet"/>
      <w:lvlText w:val="•"/>
      <w:lvlJc w:val="left"/>
      <w:pPr>
        <w:ind w:left="5280" w:hanging="360"/>
      </w:pPr>
      <w:rPr>
        <w:rFonts w:hint="default"/>
      </w:rPr>
    </w:lvl>
    <w:lvl w:ilvl="6" w:tplc="C9A430A6">
      <w:numFmt w:val="bullet"/>
      <w:lvlText w:val="•"/>
      <w:lvlJc w:val="left"/>
      <w:pPr>
        <w:ind w:left="6220" w:hanging="360"/>
      </w:pPr>
      <w:rPr>
        <w:rFonts w:hint="default"/>
      </w:rPr>
    </w:lvl>
    <w:lvl w:ilvl="7" w:tplc="D226A904">
      <w:numFmt w:val="bullet"/>
      <w:lvlText w:val="•"/>
      <w:lvlJc w:val="left"/>
      <w:pPr>
        <w:ind w:left="7160" w:hanging="360"/>
      </w:pPr>
      <w:rPr>
        <w:rFonts w:hint="default"/>
      </w:rPr>
    </w:lvl>
    <w:lvl w:ilvl="8" w:tplc="8D72F4CA">
      <w:numFmt w:val="bullet"/>
      <w:lvlText w:val="•"/>
      <w:lvlJc w:val="left"/>
      <w:pPr>
        <w:ind w:left="8100" w:hanging="360"/>
      </w:pPr>
      <w:rPr>
        <w:rFonts w:hint="default"/>
      </w:rPr>
    </w:lvl>
  </w:abstractNum>
  <w:num w:numId="1" w16cid:durableId="506555952">
    <w:abstractNumId w:val="20"/>
  </w:num>
  <w:num w:numId="2" w16cid:durableId="1347294583">
    <w:abstractNumId w:val="11"/>
  </w:num>
  <w:num w:numId="3" w16cid:durableId="1090391473">
    <w:abstractNumId w:val="22"/>
  </w:num>
  <w:num w:numId="4" w16cid:durableId="1121148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5"/>
  </w:num>
  <w:num w:numId="6" w16cid:durableId="1065566462">
    <w:abstractNumId w:val="11"/>
    <w:lvlOverride w:ilvl="0">
      <w:startOverride w:val="1"/>
    </w:lvlOverride>
  </w:num>
  <w:num w:numId="7" w16cid:durableId="1743067761">
    <w:abstractNumId w:val="17"/>
  </w:num>
  <w:num w:numId="8" w16cid:durableId="1963220820">
    <w:abstractNumId w:val="8"/>
  </w:num>
  <w:num w:numId="9" w16cid:durableId="1324508414">
    <w:abstractNumId w:val="3"/>
  </w:num>
  <w:num w:numId="10" w16cid:durableId="479620132">
    <w:abstractNumId w:val="11"/>
    <w:lvlOverride w:ilvl="0">
      <w:startOverride w:val="1"/>
    </w:lvlOverride>
  </w:num>
  <w:num w:numId="11" w16cid:durableId="586160708">
    <w:abstractNumId w:val="2"/>
  </w:num>
  <w:num w:numId="12" w16cid:durableId="786701604">
    <w:abstractNumId w:val="21"/>
  </w:num>
  <w:num w:numId="13" w16cid:durableId="1263302179">
    <w:abstractNumId w:val="14"/>
  </w:num>
  <w:num w:numId="14" w16cid:durableId="1296720783">
    <w:abstractNumId w:val="4"/>
  </w:num>
  <w:num w:numId="15" w16cid:durableId="1632132368">
    <w:abstractNumId w:val="16"/>
  </w:num>
  <w:num w:numId="16" w16cid:durableId="1686706181">
    <w:abstractNumId w:val="24"/>
  </w:num>
  <w:num w:numId="17" w16cid:durableId="1451583384">
    <w:abstractNumId w:val="18"/>
  </w:num>
  <w:num w:numId="18" w16cid:durableId="2018462888">
    <w:abstractNumId w:val="9"/>
  </w:num>
  <w:num w:numId="19" w16cid:durableId="155348250">
    <w:abstractNumId w:val="26"/>
  </w:num>
  <w:num w:numId="20" w16cid:durableId="1822850273">
    <w:abstractNumId w:val="13"/>
  </w:num>
  <w:num w:numId="21" w16cid:durableId="811604250">
    <w:abstractNumId w:val="7"/>
  </w:num>
  <w:num w:numId="22" w16cid:durableId="1178539598">
    <w:abstractNumId w:val="25"/>
  </w:num>
  <w:num w:numId="23" w16cid:durableId="1119446754">
    <w:abstractNumId w:val="15"/>
  </w:num>
  <w:num w:numId="24" w16cid:durableId="2015329656">
    <w:abstractNumId w:val="1"/>
  </w:num>
  <w:num w:numId="25" w16cid:durableId="1098790574">
    <w:abstractNumId w:val="19"/>
  </w:num>
  <w:num w:numId="26" w16cid:durableId="1412966968">
    <w:abstractNumId w:val="0"/>
  </w:num>
  <w:num w:numId="27" w16cid:durableId="2028553442">
    <w:abstractNumId w:val="23"/>
  </w:num>
  <w:num w:numId="28" w16cid:durableId="1796632661">
    <w:abstractNumId w:val="27"/>
  </w:num>
  <w:num w:numId="29" w16cid:durableId="1369330511">
    <w:abstractNumId w:val="12"/>
  </w:num>
  <w:num w:numId="30" w16cid:durableId="136158943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2D0"/>
    <w:rsid w:val="000006A0"/>
    <w:rsid w:val="0000189D"/>
    <w:rsid w:val="0000233B"/>
    <w:rsid w:val="0000233E"/>
    <w:rsid w:val="00002537"/>
    <w:rsid w:val="00002E66"/>
    <w:rsid w:val="000033BB"/>
    <w:rsid w:val="00003419"/>
    <w:rsid w:val="00004F06"/>
    <w:rsid w:val="00010C33"/>
    <w:rsid w:val="000110C4"/>
    <w:rsid w:val="0001172F"/>
    <w:rsid w:val="00012307"/>
    <w:rsid w:val="0001266D"/>
    <w:rsid w:val="000127BA"/>
    <w:rsid w:val="00013047"/>
    <w:rsid w:val="00013840"/>
    <w:rsid w:val="000139E9"/>
    <w:rsid w:val="00014B93"/>
    <w:rsid w:val="0001504D"/>
    <w:rsid w:val="00015C59"/>
    <w:rsid w:val="00015C6C"/>
    <w:rsid w:val="00016576"/>
    <w:rsid w:val="00016D8C"/>
    <w:rsid w:val="0001713F"/>
    <w:rsid w:val="000203E4"/>
    <w:rsid w:val="00020430"/>
    <w:rsid w:val="00020882"/>
    <w:rsid w:val="00020B32"/>
    <w:rsid w:val="00026BA2"/>
    <w:rsid w:val="0003059D"/>
    <w:rsid w:val="000306C2"/>
    <w:rsid w:val="00030F52"/>
    <w:rsid w:val="00033682"/>
    <w:rsid w:val="000336B4"/>
    <w:rsid w:val="00034B70"/>
    <w:rsid w:val="00034DEE"/>
    <w:rsid w:val="00035B01"/>
    <w:rsid w:val="00035CA8"/>
    <w:rsid w:val="00036304"/>
    <w:rsid w:val="00036757"/>
    <w:rsid w:val="00040284"/>
    <w:rsid w:val="000440F6"/>
    <w:rsid w:val="00044564"/>
    <w:rsid w:val="000449BC"/>
    <w:rsid w:val="000450B6"/>
    <w:rsid w:val="00045EC3"/>
    <w:rsid w:val="00050C06"/>
    <w:rsid w:val="0005207C"/>
    <w:rsid w:val="000534C2"/>
    <w:rsid w:val="00055072"/>
    <w:rsid w:val="000554DC"/>
    <w:rsid w:val="0005670A"/>
    <w:rsid w:val="00056AF3"/>
    <w:rsid w:val="000570D2"/>
    <w:rsid w:val="0005730A"/>
    <w:rsid w:val="00057BE2"/>
    <w:rsid w:val="00060811"/>
    <w:rsid w:val="00064FC9"/>
    <w:rsid w:val="000650CA"/>
    <w:rsid w:val="0006553B"/>
    <w:rsid w:val="00065AF8"/>
    <w:rsid w:val="00070004"/>
    <w:rsid w:val="000708D8"/>
    <w:rsid w:val="00070BF2"/>
    <w:rsid w:val="00070CEC"/>
    <w:rsid w:val="00072386"/>
    <w:rsid w:val="00073836"/>
    <w:rsid w:val="000749F4"/>
    <w:rsid w:val="00076527"/>
    <w:rsid w:val="000767CA"/>
    <w:rsid w:val="00076F0B"/>
    <w:rsid w:val="00080A56"/>
    <w:rsid w:val="00082424"/>
    <w:rsid w:val="00082585"/>
    <w:rsid w:val="000834E5"/>
    <w:rsid w:val="0008424D"/>
    <w:rsid w:val="00085878"/>
    <w:rsid w:val="00085F52"/>
    <w:rsid w:val="000866A5"/>
    <w:rsid w:val="00087E56"/>
    <w:rsid w:val="000900BC"/>
    <w:rsid w:val="00093196"/>
    <w:rsid w:val="00093269"/>
    <w:rsid w:val="00093A3A"/>
    <w:rsid w:val="00093F3C"/>
    <w:rsid w:val="000940E1"/>
    <w:rsid w:val="00094740"/>
    <w:rsid w:val="00094D39"/>
    <w:rsid w:val="0009505E"/>
    <w:rsid w:val="00095166"/>
    <w:rsid w:val="0009516C"/>
    <w:rsid w:val="00096A01"/>
    <w:rsid w:val="00096E96"/>
    <w:rsid w:val="000A023D"/>
    <w:rsid w:val="000A0F0B"/>
    <w:rsid w:val="000A12B7"/>
    <w:rsid w:val="000A28E3"/>
    <w:rsid w:val="000A33BD"/>
    <w:rsid w:val="000A3CAF"/>
    <w:rsid w:val="000A3D1E"/>
    <w:rsid w:val="000A4F8A"/>
    <w:rsid w:val="000A6105"/>
    <w:rsid w:val="000B11C2"/>
    <w:rsid w:val="000B330D"/>
    <w:rsid w:val="000B521B"/>
    <w:rsid w:val="000C0A0A"/>
    <w:rsid w:val="000C0D5D"/>
    <w:rsid w:val="000C4E0B"/>
    <w:rsid w:val="000C5071"/>
    <w:rsid w:val="000C7965"/>
    <w:rsid w:val="000D16E9"/>
    <w:rsid w:val="000D3BBE"/>
    <w:rsid w:val="000D4C52"/>
    <w:rsid w:val="000D69AF"/>
    <w:rsid w:val="000D6C58"/>
    <w:rsid w:val="000E0470"/>
    <w:rsid w:val="000E3415"/>
    <w:rsid w:val="000E7018"/>
    <w:rsid w:val="000F04D9"/>
    <w:rsid w:val="000F0B83"/>
    <w:rsid w:val="000F2644"/>
    <w:rsid w:val="000F5457"/>
    <w:rsid w:val="000F77B9"/>
    <w:rsid w:val="0010035C"/>
    <w:rsid w:val="001007DE"/>
    <w:rsid w:val="00101133"/>
    <w:rsid w:val="001030A3"/>
    <w:rsid w:val="0010365B"/>
    <w:rsid w:val="001038F4"/>
    <w:rsid w:val="00105B3B"/>
    <w:rsid w:val="001100A0"/>
    <w:rsid w:val="00110605"/>
    <w:rsid w:val="001120BC"/>
    <w:rsid w:val="0011275A"/>
    <w:rsid w:val="00112CC3"/>
    <w:rsid w:val="00113C61"/>
    <w:rsid w:val="00114554"/>
    <w:rsid w:val="00117ACF"/>
    <w:rsid w:val="001221AB"/>
    <w:rsid w:val="00125B5B"/>
    <w:rsid w:val="00126D39"/>
    <w:rsid w:val="001302DF"/>
    <w:rsid w:val="00133B85"/>
    <w:rsid w:val="00134826"/>
    <w:rsid w:val="00135258"/>
    <w:rsid w:val="001359E8"/>
    <w:rsid w:val="00137EC9"/>
    <w:rsid w:val="00137ED3"/>
    <w:rsid w:val="00141206"/>
    <w:rsid w:val="00143E45"/>
    <w:rsid w:val="0014579C"/>
    <w:rsid w:val="001460CA"/>
    <w:rsid w:val="001461BE"/>
    <w:rsid w:val="001472A3"/>
    <w:rsid w:val="00147750"/>
    <w:rsid w:val="00150014"/>
    <w:rsid w:val="001501AF"/>
    <w:rsid w:val="001510B8"/>
    <w:rsid w:val="0015271D"/>
    <w:rsid w:val="00154D2E"/>
    <w:rsid w:val="00156444"/>
    <w:rsid w:val="0015695D"/>
    <w:rsid w:val="00156AC8"/>
    <w:rsid w:val="00157E8B"/>
    <w:rsid w:val="00160145"/>
    <w:rsid w:val="0016089C"/>
    <w:rsid w:val="00160F80"/>
    <w:rsid w:val="00161B5E"/>
    <w:rsid w:val="00161C77"/>
    <w:rsid w:val="00161E83"/>
    <w:rsid w:val="00163947"/>
    <w:rsid w:val="00163AF6"/>
    <w:rsid w:val="001640B5"/>
    <w:rsid w:val="0016420E"/>
    <w:rsid w:val="001674F0"/>
    <w:rsid w:val="00167554"/>
    <w:rsid w:val="00167EA2"/>
    <w:rsid w:val="00170B1A"/>
    <w:rsid w:val="00171C87"/>
    <w:rsid w:val="00171D4A"/>
    <w:rsid w:val="00172278"/>
    <w:rsid w:val="00172E3E"/>
    <w:rsid w:val="001735DF"/>
    <w:rsid w:val="00176C2A"/>
    <w:rsid w:val="00177798"/>
    <w:rsid w:val="00180DAA"/>
    <w:rsid w:val="001814A6"/>
    <w:rsid w:val="001817FC"/>
    <w:rsid w:val="001823BF"/>
    <w:rsid w:val="0018294A"/>
    <w:rsid w:val="00190321"/>
    <w:rsid w:val="00191E32"/>
    <w:rsid w:val="001934AC"/>
    <w:rsid w:val="001935D4"/>
    <w:rsid w:val="00193B9A"/>
    <w:rsid w:val="00193E79"/>
    <w:rsid w:val="0019459D"/>
    <w:rsid w:val="001953A0"/>
    <w:rsid w:val="00197AD4"/>
    <w:rsid w:val="00197D89"/>
    <w:rsid w:val="001A4383"/>
    <w:rsid w:val="001A64BD"/>
    <w:rsid w:val="001A6573"/>
    <w:rsid w:val="001A677E"/>
    <w:rsid w:val="001B03B7"/>
    <w:rsid w:val="001B0DA4"/>
    <w:rsid w:val="001B0F48"/>
    <w:rsid w:val="001B0F66"/>
    <w:rsid w:val="001B1842"/>
    <w:rsid w:val="001B238C"/>
    <w:rsid w:val="001B247F"/>
    <w:rsid w:val="001B29B0"/>
    <w:rsid w:val="001B2EE4"/>
    <w:rsid w:val="001B39F2"/>
    <w:rsid w:val="001B3C12"/>
    <w:rsid w:val="001B4CD3"/>
    <w:rsid w:val="001B5B64"/>
    <w:rsid w:val="001B63D9"/>
    <w:rsid w:val="001B6D5C"/>
    <w:rsid w:val="001C0383"/>
    <w:rsid w:val="001C0785"/>
    <w:rsid w:val="001C09E4"/>
    <w:rsid w:val="001C2A9A"/>
    <w:rsid w:val="001C2B87"/>
    <w:rsid w:val="001C3A74"/>
    <w:rsid w:val="001C46E3"/>
    <w:rsid w:val="001C4DBD"/>
    <w:rsid w:val="001C500B"/>
    <w:rsid w:val="001C5178"/>
    <w:rsid w:val="001C5441"/>
    <w:rsid w:val="001D0C8E"/>
    <w:rsid w:val="001D162D"/>
    <w:rsid w:val="001D2BDE"/>
    <w:rsid w:val="001D3015"/>
    <w:rsid w:val="001D3F82"/>
    <w:rsid w:val="001D4223"/>
    <w:rsid w:val="001D6CBC"/>
    <w:rsid w:val="001E03C5"/>
    <w:rsid w:val="001E0BFE"/>
    <w:rsid w:val="001E323D"/>
    <w:rsid w:val="001E3A4D"/>
    <w:rsid w:val="001E5197"/>
    <w:rsid w:val="001E6A4E"/>
    <w:rsid w:val="001F09AD"/>
    <w:rsid w:val="001F0B47"/>
    <w:rsid w:val="001F0C10"/>
    <w:rsid w:val="001F1397"/>
    <w:rsid w:val="001F2E97"/>
    <w:rsid w:val="001F30FC"/>
    <w:rsid w:val="001F3246"/>
    <w:rsid w:val="001F5E90"/>
    <w:rsid w:val="001F5FB9"/>
    <w:rsid w:val="001F769A"/>
    <w:rsid w:val="001F77C7"/>
    <w:rsid w:val="00201089"/>
    <w:rsid w:val="002102FF"/>
    <w:rsid w:val="00211E52"/>
    <w:rsid w:val="00213DDD"/>
    <w:rsid w:val="00213F53"/>
    <w:rsid w:val="0021441F"/>
    <w:rsid w:val="00214B5B"/>
    <w:rsid w:val="00215D06"/>
    <w:rsid w:val="00215FA3"/>
    <w:rsid w:val="0021644D"/>
    <w:rsid w:val="00217A8C"/>
    <w:rsid w:val="00220747"/>
    <w:rsid w:val="002208AF"/>
    <w:rsid w:val="00221CC2"/>
    <w:rsid w:val="00221F3A"/>
    <w:rsid w:val="0022333F"/>
    <w:rsid w:val="002241B6"/>
    <w:rsid w:val="002258F2"/>
    <w:rsid w:val="002271BC"/>
    <w:rsid w:val="00227C10"/>
    <w:rsid w:val="00231B63"/>
    <w:rsid w:val="002370F5"/>
    <w:rsid w:val="00237524"/>
    <w:rsid w:val="00237995"/>
    <w:rsid w:val="002422EC"/>
    <w:rsid w:val="00242DB8"/>
    <w:rsid w:val="00243148"/>
    <w:rsid w:val="002455F7"/>
    <w:rsid w:val="00250146"/>
    <w:rsid w:val="00252CD8"/>
    <w:rsid w:val="00252EE4"/>
    <w:rsid w:val="00253FFA"/>
    <w:rsid w:val="00260F58"/>
    <w:rsid w:val="002610C0"/>
    <w:rsid w:val="0026201E"/>
    <w:rsid w:val="00262CFF"/>
    <w:rsid w:val="00265D89"/>
    <w:rsid w:val="002670BE"/>
    <w:rsid w:val="00267D48"/>
    <w:rsid w:val="00270FE2"/>
    <w:rsid w:val="002735C5"/>
    <w:rsid w:val="00274FB4"/>
    <w:rsid w:val="00275EF7"/>
    <w:rsid w:val="00277DC5"/>
    <w:rsid w:val="0028087F"/>
    <w:rsid w:val="002819DD"/>
    <w:rsid w:val="00281B04"/>
    <w:rsid w:val="00282FBB"/>
    <w:rsid w:val="002833EA"/>
    <w:rsid w:val="002835DF"/>
    <w:rsid w:val="002839BE"/>
    <w:rsid w:val="0028449D"/>
    <w:rsid w:val="0028468B"/>
    <w:rsid w:val="00286301"/>
    <w:rsid w:val="00287C42"/>
    <w:rsid w:val="002909E2"/>
    <w:rsid w:val="00293B44"/>
    <w:rsid w:val="0029515A"/>
    <w:rsid w:val="00295695"/>
    <w:rsid w:val="002967D4"/>
    <w:rsid w:val="002970A8"/>
    <w:rsid w:val="002A2EDF"/>
    <w:rsid w:val="002A307A"/>
    <w:rsid w:val="002A39DF"/>
    <w:rsid w:val="002A3EBA"/>
    <w:rsid w:val="002A5C3A"/>
    <w:rsid w:val="002B0F49"/>
    <w:rsid w:val="002B1D36"/>
    <w:rsid w:val="002B1FB0"/>
    <w:rsid w:val="002B270B"/>
    <w:rsid w:val="002B3F08"/>
    <w:rsid w:val="002B4454"/>
    <w:rsid w:val="002B70BB"/>
    <w:rsid w:val="002C0FE4"/>
    <w:rsid w:val="002C165E"/>
    <w:rsid w:val="002C2EFB"/>
    <w:rsid w:val="002C3DE0"/>
    <w:rsid w:val="002C4151"/>
    <w:rsid w:val="002C43F7"/>
    <w:rsid w:val="002C4F6B"/>
    <w:rsid w:val="002C5ECC"/>
    <w:rsid w:val="002C62C7"/>
    <w:rsid w:val="002C67B3"/>
    <w:rsid w:val="002C7BEC"/>
    <w:rsid w:val="002D025A"/>
    <w:rsid w:val="002D264C"/>
    <w:rsid w:val="002E246C"/>
    <w:rsid w:val="002E4240"/>
    <w:rsid w:val="002E51D9"/>
    <w:rsid w:val="002E6DD1"/>
    <w:rsid w:val="002F1560"/>
    <w:rsid w:val="002F1690"/>
    <w:rsid w:val="002F1E05"/>
    <w:rsid w:val="002F22BA"/>
    <w:rsid w:val="002F3C9F"/>
    <w:rsid w:val="002F483F"/>
    <w:rsid w:val="002F4A24"/>
    <w:rsid w:val="002F6156"/>
    <w:rsid w:val="002F6EC7"/>
    <w:rsid w:val="002F78B3"/>
    <w:rsid w:val="002F79BC"/>
    <w:rsid w:val="003003FE"/>
    <w:rsid w:val="00301067"/>
    <w:rsid w:val="00301689"/>
    <w:rsid w:val="003027D5"/>
    <w:rsid w:val="00303757"/>
    <w:rsid w:val="00303E07"/>
    <w:rsid w:val="003040D5"/>
    <w:rsid w:val="003048F6"/>
    <w:rsid w:val="00307475"/>
    <w:rsid w:val="00307D37"/>
    <w:rsid w:val="003101AA"/>
    <w:rsid w:val="003103D3"/>
    <w:rsid w:val="003106B0"/>
    <w:rsid w:val="00311AE8"/>
    <w:rsid w:val="003120C8"/>
    <w:rsid w:val="0031255F"/>
    <w:rsid w:val="0031295B"/>
    <w:rsid w:val="00313389"/>
    <w:rsid w:val="0032141B"/>
    <w:rsid w:val="00321AC5"/>
    <w:rsid w:val="003232B5"/>
    <w:rsid w:val="003267FB"/>
    <w:rsid w:val="00330580"/>
    <w:rsid w:val="00330AFE"/>
    <w:rsid w:val="00331844"/>
    <w:rsid w:val="003321AD"/>
    <w:rsid w:val="00333930"/>
    <w:rsid w:val="00334A70"/>
    <w:rsid w:val="00336048"/>
    <w:rsid w:val="00337576"/>
    <w:rsid w:val="00337B8E"/>
    <w:rsid w:val="0034012D"/>
    <w:rsid w:val="00340B82"/>
    <w:rsid w:val="00341D2B"/>
    <w:rsid w:val="00342EC8"/>
    <w:rsid w:val="003433A5"/>
    <w:rsid w:val="0034383C"/>
    <w:rsid w:val="00343ABD"/>
    <w:rsid w:val="003464BB"/>
    <w:rsid w:val="00347CB7"/>
    <w:rsid w:val="00353094"/>
    <w:rsid w:val="00353689"/>
    <w:rsid w:val="003549A7"/>
    <w:rsid w:val="00354D59"/>
    <w:rsid w:val="00355369"/>
    <w:rsid w:val="00356226"/>
    <w:rsid w:val="00357DD0"/>
    <w:rsid w:val="003606C5"/>
    <w:rsid w:val="00361554"/>
    <w:rsid w:val="00362169"/>
    <w:rsid w:val="00362922"/>
    <w:rsid w:val="00364484"/>
    <w:rsid w:val="00365FD7"/>
    <w:rsid w:val="00366237"/>
    <w:rsid w:val="00366BB6"/>
    <w:rsid w:val="0037170E"/>
    <w:rsid w:val="00373995"/>
    <w:rsid w:val="003742D0"/>
    <w:rsid w:val="0037553D"/>
    <w:rsid w:val="00376410"/>
    <w:rsid w:val="0037729E"/>
    <w:rsid w:val="00381BA0"/>
    <w:rsid w:val="00382190"/>
    <w:rsid w:val="0038727B"/>
    <w:rsid w:val="003901EA"/>
    <w:rsid w:val="00393248"/>
    <w:rsid w:val="00394525"/>
    <w:rsid w:val="00394D8D"/>
    <w:rsid w:val="003956B5"/>
    <w:rsid w:val="00395A76"/>
    <w:rsid w:val="00396BFC"/>
    <w:rsid w:val="003A170B"/>
    <w:rsid w:val="003A268A"/>
    <w:rsid w:val="003A532A"/>
    <w:rsid w:val="003A5D52"/>
    <w:rsid w:val="003A79E9"/>
    <w:rsid w:val="003B02C2"/>
    <w:rsid w:val="003B245F"/>
    <w:rsid w:val="003B4E08"/>
    <w:rsid w:val="003B5C86"/>
    <w:rsid w:val="003B78B4"/>
    <w:rsid w:val="003C173D"/>
    <w:rsid w:val="003C2291"/>
    <w:rsid w:val="003C271E"/>
    <w:rsid w:val="003C301C"/>
    <w:rsid w:val="003C3C40"/>
    <w:rsid w:val="003C43BE"/>
    <w:rsid w:val="003C513D"/>
    <w:rsid w:val="003C5472"/>
    <w:rsid w:val="003C64D4"/>
    <w:rsid w:val="003C6ABB"/>
    <w:rsid w:val="003C6B72"/>
    <w:rsid w:val="003D0585"/>
    <w:rsid w:val="003D3BA2"/>
    <w:rsid w:val="003D5E92"/>
    <w:rsid w:val="003D77DE"/>
    <w:rsid w:val="003E1E04"/>
    <w:rsid w:val="003E20FF"/>
    <w:rsid w:val="003E42FB"/>
    <w:rsid w:val="003E44CF"/>
    <w:rsid w:val="003E4BAD"/>
    <w:rsid w:val="003E67B4"/>
    <w:rsid w:val="003E774A"/>
    <w:rsid w:val="003F0653"/>
    <w:rsid w:val="003F1962"/>
    <w:rsid w:val="003F21AD"/>
    <w:rsid w:val="003F29D6"/>
    <w:rsid w:val="003F3E26"/>
    <w:rsid w:val="003F420B"/>
    <w:rsid w:val="003F4333"/>
    <w:rsid w:val="003F4EB4"/>
    <w:rsid w:val="003F50CD"/>
    <w:rsid w:val="003F5718"/>
    <w:rsid w:val="003F59CD"/>
    <w:rsid w:val="003F5C68"/>
    <w:rsid w:val="003F6A44"/>
    <w:rsid w:val="003F6D44"/>
    <w:rsid w:val="004027BD"/>
    <w:rsid w:val="00402D53"/>
    <w:rsid w:val="00402EB7"/>
    <w:rsid w:val="0040355F"/>
    <w:rsid w:val="004040E2"/>
    <w:rsid w:val="00404AB7"/>
    <w:rsid w:val="00405962"/>
    <w:rsid w:val="00406A80"/>
    <w:rsid w:val="00411EAD"/>
    <w:rsid w:val="004121C6"/>
    <w:rsid w:val="0041533F"/>
    <w:rsid w:val="00415CBA"/>
    <w:rsid w:val="0041701A"/>
    <w:rsid w:val="004225C0"/>
    <w:rsid w:val="004230CC"/>
    <w:rsid w:val="00423125"/>
    <w:rsid w:val="004308E0"/>
    <w:rsid w:val="00430FDF"/>
    <w:rsid w:val="0043255B"/>
    <w:rsid w:val="0043313E"/>
    <w:rsid w:val="004356FF"/>
    <w:rsid w:val="00437641"/>
    <w:rsid w:val="0044024A"/>
    <w:rsid w:val="00440661"/>
    <w:rsid w:val="004407E0"/>
    <w:rsid w:val="0044167E"/>
    <w:rsid w:val="00442A9C"/>
    <w:rsid w:val="00442B41"/>
    <w:rsid w:val="0044518A"/>
    <w:rsid w:val="004451C2"/>
    <w:rsid w:val="00445FBE"/>
    <w:rsid w:val="004461C5"/>
    <w:rsid w:val="00450451"/>
    <w:rsid w:val="004512AA"/>
    <w:rsid w:val="00451870"/>
    <w:rsid w:val="00451EF4"/>
    <w:rsid w:val="00452168"/>
    <w:rsid w:val="00452583"/>
    <w:rsid w:val="004530A5"/>
    <w:rsid w:val="00454DDB"/>
    <w:rsid w:val="004550C9"/>
    <w:rsid w:val="004568ED"/>
    <w:rsid w:val="00457DDC"/>
    <w:rsid w:val="00460942"/>
    <w:rsid w:val="004609A4"/>
    <w:rsid w:val="00461120"/>
    <w:rsid w:val="004630A6"/>
    <w:rsid w:val="004644C4"/>
    <w:rsid w:val="004646E1"/>
    <w:rsid w:val="0046487A"/>
    <w:rsid w:val="00464932"/>
    <w:rsid w:val="00466366"/>
    <w:rsid w:val="00466CAF"/>
    <w:rsid w:val="0047035D"/>
    <w:rsid w:val="00472501"/>
    <w:rsid w:val="004741A7"/>
    <w:rsid w:val="00474505"/>
    <w:rsid w:val="0047470A"/>
    <w:rsid w:val="00475533"/>
    <w:rsid w:val="00475763"/>
    <w:rsid w:val="004777D5"/>
    <w:rsid w:val="00480D5F"/>
    <w:rsid w:val="00483C92"/>
    <w:rsid w:val="004846B5"/>
    <w:rsid w:val="004849EB"/>
    <w:rsid w:val="00485773"/>
    <w:rsid w:val="00485DC5"/>
    <w:rsid w:val="004866C3"/>
    <w:rsid w:val="00490601"/>
    <w:rsid w:val="00493421"/>
    <w:rsid w:val="00494604"/>
    <w:rsid w:val="004A158B"/>
    <w:rsid w:val="004A172F"/>
    <w:rsid w:val="004A2E07"/>
    <w:rsid w:val="004A3DFC"/>
    <w:rsid w:val="004A4635"/>
    <w:rsid w:val="004A49EE"/>
    <w:rsid w:val="004A5851"/>
    <w:rsid w:val="004A59CA"/>
    <w:rsid w:val="004A5AC5"/>
    <w:rsid w:val="004A671F"/>
    <w:rsid w:val="004A6ED4"/>
    <w:rsid w:val="004B0CFE"/>
    <w:rsid w:val="004B2F47"/>
    <w:rsid w:val="004B37AD"/>
    <w:rsid w:val="004C013B"/>
    <w:rsid w:val="004C0F84"/>
    <w:rsid w:val="004C2576"/>
    <w:rsid w:val="004C3021"/>
    <w:rsid w:val="004C4B7D"/>
    <w:rsid w:val="004C545A"/>
    <w:rsid w:val="004C60C9"/>
    <w:rsid w:val="004D165F"/>
    <w:rsid w:val="004D182C"/>
    <w:rsid w:val="004D263C"/>
    <w:rsid w:val="004E0E97"/>
    <w:rsid w:val="004E3410"/>
    <w:rsid w:val="004E3BCB"/>
    <w:rsid w:val="004E3EDD"/>
    <w:rsid w:val="004E548B"/>
    <w:rsid w:val="004E73F7"/>
    <w:rsid w:val="004F098E"/>
    <w:rsid w:val="004F45D8"/>
    <w:rsid w:val="004F4AFB"/>
    <w:rsid w:val="004F50D4"/>
    <w:rsid w:val="004F55C1"/>
    <w:rsid w:val="004F6970"/>
    <w:rsid w:val="004F7BF7"/>
    <w:rsid w:val="0050000A"/>
    <w:rsid w:val="00500B38"/>
    <w:rsid w:val="005019DD"/>
    <w:rsid w:val="00502241"/>
    <w:rsid w:val="00502CC1"/>
    <w:rsid w:val="005040C6"/>
    <w:rsid w:val="005045AC"/>
    <w:rsid w:val="0050637B"/>
    <w:rsid w:val="005067FE"/>
    <w:rsid w:val="0050680B"/>
    <w:rsid w:val="00512B30"/>
    <w:rsid w:val="005130A2"/>
    <w:rsid w:val="00513636"/>
    <w:rsid w:val="0051456D"/>
    <w:rsid w:val="00515E6F"/>
    <w:rsid w:val="00516209"/>
    <w:rsid w:val="00516AAD"/>
    <w:rsid w:val="0052007C"/>
    <w:rsid w:val="00521625"/>
    <w:rsid w:val="005228D5"/>
    <w:rsid w:val="005257C4"/>
    <w:rsid w:val="00525BBF"/>
    <w:rsid w:val="00530B51"/>
    <w:rsid w:val="00530C58"/>
    <w:rsid w:val="00530D91"/>
    <w:rsid w:val="00530FAF"/>
    <w:rsid w:val="005311C8"/>
    <w:rsid w:val="00531CE3"/>
    <w:rsid w:val="0053259B"/>
    <w:rsid w:val="00532689"/>
    <w:rsid w:val="00532826"/>
    <w:rsid w:val="00532DA8"/>
    <w:rsid w:val="00535C03"/>
    <w:rsid w:val="00536A24"/>
    <w:rsid w:val="00536DAE"/>
    <w:rsid w:val="00537A52"/>
    <w:rsid w:val="00540E36"/>
    <w:rsid w:val="00541DD3"/>
    <w:rsid w:val="00542C27"/>
    <w:rsid w:val="00543FB2"/>
    <w:rsid w:val="00546478"/>
    <w:rsid w:val="005471B9"/>
    <w:rsid w:val="00547D6C"/>
    <w:rsid w:val="00551034"/>
    <w:rsid w:val="00551B29"/>
    <w:rsid w:val="00554715"/>
    <w:rsid w:val="005554D3"/>
    <w:rsid w:val="005564BC"/>
    <w:rsid w:val="00556A1C"/>
    <w:rsid w:val="0055741B"/>
    <w:rsid w:val="00557C10"/>
    <w:rsid w:val="00560AB1"/>
    <w:rsid w:val="005611E7"/>
    <w:rsid w:val="0056417D"/>
    <w:rsid w:val="005648FA"/>
    <w:rsid w:val="00564D4E"/>
    <w:rsid w:val="00565009"/>
    <w:rsid w:val="005663B6"/>
    <w:rsid w:val="00567662"/>
    <w:rsid w:val="00572E12"/>
    <w:rsid w:val="00574420"/>
    <w:rsid w:val="00574BBF"/>
    <w:rsid w:val="00577775"/>
    <w:rsid w:val="00580C27"/>
    <w:rsid w:val="00581488"/>
    <w:rsid w:val="005838B9"/>
    <w:rsid w:val="005869FA"/>
    <w:rsid w:val="00586F74"/>
    <w:rsid w:val="00587CDA"/>
    <w:rsid w:val="00590022"/>
    <w:rsid w:val="00591A25"/>
    <w:rsid w:val="00591EEC"/>
    <w:rsid w:val="00592ECD"/>
    <w:rsid w:val="00594EF1"/>
    <w:rsid w:val="00595FD4"/>
    <w:rsid w:val="00596D47"/>
    <w:rsid w:val="00597765"/>
    <w:rsid w:val="005A0F55"/>
    <w:rsid w:val="005A1E1B"/>
    <w:rsid w:val="005A230C"/>
    <w:rsid w:val="005A2BBF"/>
    <w:rsid w:val="005A2CEE"/>
    <w:rsid w:val="005A3D4A"/>
    <w:rsid w:val="005A47EE"/>
    <w:rsid w:val="005A5D9F"/>
    <w:rsid w:val="005A710E"/>
    <w:rsid w:val="005A755C"/>
    <w:rsid w:val="005B0C5F"/>
    <w:rsid w:val="005B103B"/>
    <w:rsid w:val="005B3F42"/>
    <w:rsid w:val="005B4F88"/>
    <w:rsid w:val="005B5A15"/>
    <w:rsid w:val="005B6FC9"/>
    <w:rsid w:val="005C00B2"/>
    <w:rsid w:val="005C14E8"/>
    <w:rsid w:val="005C335B"/>
    <w:rsid w:val="005C385F"/>
    <w:rsid w:val="005C4502"/>
    <w:rsid w:val="005C6C42"/>
    <w:rsid w:val="005C706A"/>
    <w:rsid w:val="005D073F"/>
    <w:rsid w:val="005D0E23"/>
    <w:rsid w:val="005D1964"/>
    <w:rsid w:val="005D4470"/>
    <w:rsid w:val="005D5506"/>
    <w:rsid w:val="005D6918"/>
    <w:rsid w:val="005D6D82"/>
    <w:rsid w:val="005D7E67"/>
    <w:rsid w:val="005E062A"/>
    <w:rsid w:val="005E0786"/>
    <w:rsid w:val="005E1935"/>
    <w:rsid w:val="005E1D51"/>
    <w:rsid w:val="005E258A"/>
    <w:rsid w:val="005E25DA"/>
    <w:rsid w:val="005E5BC6"/>
    <w:rsid w:val="005E60B5"/>
    <w:rsid w:val="005E734A"/>
    <w:rsid w:val="005F3471"/>
    <w:rsid w:val="005F3A0A"/>
    <w:rsid w:val="005F5801"/>
    <w:rsid w:val="005F5FB0"/>
    <w:rsid w:val="005F767C"/>
    <w:rsid w:val="006001B1"/>
    <w:rsid w:val="00602732"/>
    <w:rsid w:val="006028BA"/>
    <w:rsid w:val="00605B37"/>
    <w:rsid w:val="0060626A"/>
    <w:rsid w:val="00606CCF"/>
    <w:rsid w:val="006114C2"/>
    <w:rsid w:val="00613C4A"/>
    <w:rsid w:val="00617C11"/>
    <w:rsid w:val="00617C44"/>
    <w:rsid w:val="00617D0C"/>
    <w:rsid w:val="00617DF8"/>
    <w:rsid w:val="00621F2A"/>
    <w:rsid w:val="00622571"/>
    <w:rsid w:val="0062600E"/>
    <w:rsid w:val="0062740D"/>
    <w:rsid w:val="00627623"/>
    <w:rsid w:val="0062783C"/>
    <w:rsid w:val="0063221B"/>
    <w:rsid w:val="00635615"/>
    <w:rsid w:val="00635CD6"/>
    <w:rsid w:val="00636E6B"/>
    <w:rsid w:val="00637AF5"/>
    <w:rsid w:val="00637E17"/>
    <w:rsid w:val="00640D91"/>
    <w:rsid w:val="006420E8"/>
    <w:rsid w:val="00645469"/>
    <w:rsid w:val="00645FC0"/>
    <w:rsid w:val="0064771D"/>
    <w:rsid w:val="00651041"/>
    <w:rsid w:val="0065105F"/>
    <w:rsid w:val="00655343"/>
    <w:rsid w:val="0065550B"/>
    <w:rsid w:val="00656169"/>
    <w:rsid w:val="00660064"/>
    <w:rsid w:val="00660586"/>
    <w:rsid w:val="00660C3A"/>
    <w:rsid w:val="00661779"/>
    <w:rsid w:val="006617A5"/>
    <w:rsid w:val="00661DD2"/>
    <w:rsid w:val="00662320"/>
    <w:rsid w:val="00662615"/>
    <w:rsid w:val="0066337D"/>
    <w:rsid w:val="00663F95"/>
    <w:rsid w:val="00664F9C"/>
    <w:rsid w:val="00667F19"/>
    <w:rsid w:val="00670326"/>
    <w:rsid w:val="00670DBC"/>
    <w:rsid w:val="0067228F"/>
    <w:rsid w:val="00673570"/>
    <w:rsid w:val="00673CC8"/>
    <w:rsid w:val="0067411A"/>
    <w:rsid w:val="00674AC2"/>
    <w:rsid w:val="006750FC"/>
    <w:rsid w:val="0067529C"/>
    <w:rsid w:val="006764D3"/>
    <w:rsid w:val="00680D39"/>
    <w:rsid w:val="00683CA8"/>
    <w:rsid w:val="00685527"/>
    <w:rsid w:val="00685E99"/>
    <w:rsid w:val="00686DF7"/>
    <w:rsid w:val="00686E06"/>
    <w:rsid w:val="006904F4"/>
    <w:rsid w:val="00690E74"/>
    <w:rsid w:val="00695610"/>
    <w:rsid w:val="00695E5F"/>
    <w:rsid w:val="00695F39"/>
    <w:rsid w:val="006A13EC"/>
    <w:rsid w:val="006A1EEB"/>
    <w:rsid w:val="006A2A77"/>
    <w:rsid w:val="006A3131"/>
    <w:rsid w:val="006A4EF6"/>
    <w:rsid w:val="006A6980"/>
    <w:rsid w:val="006A6EDE"/>
    <w:rsid w:val="006A75C9"/>
    <w:rsid w:val="006A7B92"/>
    <w:rsid w:val="006B072B"/>
    <w:rsid w:val="006B1127"/>
    <w:rsid w:val="006B177D"/>
    <w:rsid w:val="006B2160"/>
    <w:rsid w:val="006B2747"/>
    <w:rsid w:val="006B31E6"/>
    <w:rsid w:val="006B3985"/>
    <w:rsid w:val="006B44ED"/>
    <w:rsid w:val="006B5B53"/>
    <w:rsid w:val="006B5E5A"/>
    <w:rsid w:val="006B6038"/>
    <w:rsid w:val="006B607E"/>
    <w:rsid w:val="006B7612"/>
    <w:rsid w:val="006B7C14"/>
    <w:rsid w:val="006B7D5C"/>
    <w:rsid w:val="006C0721"/>
    <w:rsid w:val="006C1072"/>
    <w:rsid w:val="006C1555"/>
    <w:rsid w:val="006C18FB"/>
    <w:rsid w:val="006C4001"/>
    <w:rsid w:val="006C4683"/>
    <w:rsid w:val="006C6368"/>
    <w:rsid w:val="006C675F"/>
    <w:rsid w:val="006C6D0F"/>
    <w:rsid w:val="006D104E"/>
    <w:rsid w:val="006D174C"/>
    <w:rsid w:val="006D4633"/>
    <w:rsid w:val="006E426F"/>
    <w:rsid w:val="006E43EB"/>
    <w:rsid w:val="006E4FFF"/>
    <w:rsid w:val="006E530E"/>
    <w:rsid w:val="006E6319"/>
    <w:rsid w:val="006F218B"/>
    <w:rsid w:val="006F3AB8"/>
    <w:rsid w:val="006F43FE"/>
    <w:rsid w:val="006F4684"/>
    <w:rsid w:val="006F4C05"/>
    <w:rsid w:val="006F58C0"/>
    <w:rsid w:val="006F60C5"/>
    <w:rsid w:val="006F60E3"/>
    <w:rsid w:val="00701226"/>
    <w:rsid w:val="00703117"/>
    <w:rsid w:val="0070316F"/>
    <w:rsid w:val="00703853"/>
    <w:rsid w:val="00704BF9"/>
    <w:rsid w:val="0070548F"/>
    <w:rsid w:val="007056AE"/>
    <w:rsid w:val="00706C00"/>
    <w:rsid w:val="0070702B"/>
    <w:rsid w:val="007100C6"/>
    <w:rsid w:val="0071273A"/>
    <w:rsid w:val="007127CC"/>
    <w:rsid w:val="00713B1A"/>
    <w:rsid w:val="0071559E"/>
    <w:rsid w:val="0071666B"/>
    <w:rsid w:val="007174B0"/>
    <w:rsid w:val="00721A2E"/>
    <w:rsid w:val="00721CE5"/>
    <w:rsid w:val="00722453"/>
    <w:rsid w:val="0072331B"/>
    <w:rsid w:val="0072341D"/>
    <w:rsid w:val="00723AB2"/>
    <w:rsid w:val="00723F6C"/>
    <w:rsid w:val="00724717"/>
    <w:rsid w:val="00724C31"/>
    <w:rsid w:val="007265BF"/>
    <w:rsid w:val="00727FCD"/>
    <w:rsid w:val="00731509"/>
    <w:rsid w:val="0073175A"/>
    <w:rsid w:val="007330D0"/>
    <w:rsid w:val="00733404"/>
    <w:rsid w:val="00734E50"/>
    <w:rsid w:val="00735BC5"/>
    <w:rsid w:val="0073640E"/>
    <w:rsid w:val="007377DC"/>
    <w:rsid w:val="007405FD"/>
    <w:rsid w:val="00741208"/>
    <w:rsid w:val="00741378"/>
    <w:rsid w:val="00742F9E"/>
    <w:rsid w:val="007459C5"/>
    <w:rsid w:val="00745AE3"/>
    <w:rsid w:val="00753020"/>
    <w:rsid w:val="007531F5"/>
    <w:rsid w:val="00753BD3"/>
    <w:rsid w:val="007549FE"/>
    <w:rsid w:val="00754C30"/>
    <w:rsid w:val="00755587"/>
    <w:rsid w:val="00755B2E"/>
    <w:rsid w:val="00756F08"/>
    <w:rsid w:val="00757F3E"/>
    <w:rsid w:val="00760344"/>
    <w:rsid w:val="00760722"/>
    <w:rsid w:val="007612B5"/>
    <w:rsid w:val="00761820"/>
    <w:rsid w:val="00763D8D"/>
    <w:rsid w:val="00764333"/>
    <w:rsid w:val="00765B2E"/>
    <w:rsid w:val="0076733B"/>
    <w:rsid w:val="007706A4"/>
    <w:rsid w:val="00771C02"/>
    <w:rsid w:val="0077281C"/>
    <w:rsid w:val="00772DBE"/>
    <w:rsid w:val="007733DD"/>
    <w:rsid w:val="00777D2C"/>
    <w:rsid w:val="007840FA"/>
    <w:rsid w:val="00785D4D"/>
    <w:rsid w:val="00786176"/>
    <w:rsid w:val="007869D5"/>
    <w:rsid w:val="00790E48"/>
    <w:rsid w:val="0079121F"/>
    <w:rsid w:val="007925F4"/>
    <w:rsid w:val="00792C80"/>
    <w:rsid w:val="00793FD0"/>
    <w:rsid w:val="00794709"/>
    <w:rsid w:val="007947FB"/>
    <w:rsid w:val="007952D6"/>
    <w:rsid w:val="00795B89"/>
    <w:rsid w:val="00797085"/>
    <w:rsid w:val="00797367"/>
    <w:rsid w:val="007975E6"/>
    <w:rsid w:val="00797940"/>
    <w:rsid w:val="00797DC1"/>
    <w:rsid w:val="007A2185"/>
    <w:rsid w:val="007A3136"/>
    <w:rsid w:val="007A5822"/>
    <w:rsid w:val="007A58E2"/>
    <w:rsid w:val="007A72CA"/>
    <w:rsid w:val="007B142D"/>
    <w:rsid w:val="007B33D1"/>
    <w:rsid w:val="007B3625"/>
    <w:rsid w:val="007B56DA"/>
    <w:rsid w:val="007B5B2B"/>
    <w:rsid w:val="007B5BCA"/>
    <w:rsid w:val="007B5D60"/>
    <w:rsid w:val="007B5E92"/>
    <w:rsid w:val="007B60CB"/>
    <w:rsid w:val="007C111C"/>
    <w:rsid w:val="007C2401"/>
    <w:rsid w:val="007C2B14"/>
    <w:rsid w:val="007C43C1"/>
    <w:rsid w:val="007C5874"/>
    <w:rsid w:val="007C7598"/>
    <w:rsid w:val="007D139D"/>
    <w:rsid w:val="007D2FEB"/>
    <w:rsid w:val="007D567F"/>
    <w:rsid w:val="007D6E37"/>
    <w:rsid w:val="007D7C17"/>
    <w:rsid w:val="007E0631"/>
    <w:rsid w:val="007E0C53"/>
    <w:rsid w:val="007E0E3B"/>
    <w:rsid w:val="007E184B"/>
    <w:rsid w:val="007E1D72"/>
    <w:rsid w:val="007E24B9"/>
    <w:rsid w:val="007E287E"/>
    <w:rsid w:val="007E4005"/>
    <w:rsid w:val="007E61EA"/>
    <w:rsid w:val="007F17E1"/>
    <w:rsid w:val="007F199A"/>
    <w:rsid w:val="007F1EA3"/>
    <w:rsid w:val="007F2003"/>
    <w:rsid w:val="007F3CF8"/>
    <w:rsid w:val="007F3F27"/>
    <w:rsid w:val="007F519E"/>
    <w:rsid w:val="007F5483"/>
    <w:rsid w:val="007F5C90"/>
    <w:rsid w:val="007F6DAF"/>
    <w:rsid w:val="007F7592"/>
    <w:rsid w:val="008005FC"/>
    <w:rsid w:val="008009F3"/>
    <w:rsid w:val="00800FBB"/>
    <w:rsid w:val="00801393"/>
    <w:rsid w:val="00803290"/>
    <w:rsid w:val="008046D3"/>
    <w:rsid w:val="00804D8C"/>
    <w:rsid w:val="00804F2C"/>
    <w:rsid w:val="00805AE8"/>
    <w:rsid w:val="00812E2E"/>
    <w:rsid w:val="00814BB3"/>
    <w:rsid w:val="00816555"/>
    <w:rsid w:val="00816E46"/>
    <w:rsid w:val="008172F2"/>
    <w:rsid w:val="008177E5"/>
    <w:rsid w:val="0082031E"/>
    <w:rsid w:val="00821022"/>
    <w:rsid w:val="00822F84"/>
    <w:rsid w:val="008250D1"/>
    <w:rsid w:val="008254DD"/>
    <w:rsid w:val="00830322"/>
    <w:rsid w:val="00831988"/>
    <w:rsid w:val="00834694"/>
    <w:rsid w:val="0084046E"/>
    <w:rsid w:val="008413C2"/>
    <w:rsid w:val="00841AEC"/>
    <w:rsid w:val="008507A2"/>
    <w:rsid w:val="0085111D"/>
    <w:rsid w:val="0085154B"/>
    <w:rsid w:val="00851D91"/>
    <w:rsid w:val="00852739"/>
    <w:rsid w:val="00852E75"/>
    <w:rsid w:val="00855241"/>
    <w:rsid w:val="008552F4"/>
    <w:rsid w:val="008606F5"/>
    <w:rsid w:val="008613E0"/>
    <w:rsid w:val="008620AE"/>
    <w:rsid w:val="00862584"/>
    <w:rsid w:val="0086295E"/>
    <w:rsid w:val="00863CC3"/>
    <w:rsid w:val="00864FAA"/>
    <w:rsid w:val="00865278"/>
    <w:rsid w:val="00865290"/>
    <w:rsid w:val="0086534F"/>
    <w:rsid w:val="00867557"/>
    <w:rsid w:val="00870124"/>
    <w:rsid w:val="00871122"/>
    <w:rsid w:val="00874D3B"/>
    <w:rsid w:val="00876F0B"/>
    <w:rsid w:val="00877F61"/>
    <w:rsid w:val="008820EF"/>
    <w:rsid w:val="008837C7"/>
    <w:rsid w:val="00883C47"/>
    <w:rsid w:val="00884015"/>
    <w:rsid w:val="008844F8"/>
    <w:rsid w:val="0088610B"/>
    <w:rsid w:val="0089097D"/>
    <w:rsid w:val="00894838"/>
    <w:rsid w:val="0089493D"/>
    <w:rsid w:val="00894F46"/>
    <w:rsid w:val="00895564"/>
    <w:rsid w:val="008956FA"/>
    <w:rsid w:val="00897BB4"/>
    <w:rsid w:val="008A20CC"/>
    <w:rsid w:val="008A2D1F"/>
    <w:rsid w:val="008A3714"/>
    <w:rsid w:val="008A4957"/>
    <w:rsid w:val="008A5C44"/>
    <w:rsid w:val="008A6EF8"/>
    <w:rsid w:val="008B08AD"/>
    <w:rsid w:val="008B0E53"/>
    <w:rsid w:val="008B0F69"/>
    <w:rsid w:val="008B3256"/>
    <w:rsid w:val="008B32C9"/>
    <w:rsid w:val="008B4A86"/>
    <w:rsid w:val="008B5CF8"/>
    <w:rsid w:val="008B673D"/>
    <w:rsid w:val="008C0D99"/>
    <w:rsid w:val="008C0E5A"/>
    <w:rsid w:val="008C4124"/>
    <w:rsid w:val="008C4645"/>
    <w:rsid w:val="008C640F"/>
    <w:rsid w:val="008C6597"/>
    <w:rsid w:val="008C6D46"/>
    <w:rsid w:val="008D06AC"/>
    <w:rsid w:val="008D1651"/>
    <w:rsid w:val="008D40F1"/>
    <w:rsid w:val="008D4C8D"/>
    <w:rsid w:val="008D5BC2"/>
    <w:rsid w:val="008D7EA2"/>
    <w:rsid w:val="008D7F04"/>
    <w:rsid w:val="008E236B"/>
    <w:rsid w:val="008E340C"/>
    <w:rsid w:val="008E3599"/>
    <w:rsid w:val="008E6949"/>
    <w:rsid w:val="008F04BD"/>
    <w:rsid w:val="008F12E6"/>
    <w:rsid w:val="008F1F9A"/>
    <w:rsid w:val="008F2457"/>
    <w:rsid w:val="008F3911"/>
    <w:rsid w:val="008F3B06"/>
    <w:rsid w:val="008F4C8F"/>
    <w:rsid w:val="008F4EE8"/>
    <w:rsid w:val="008F5380"/>
    <w:rsid w:val="008F67E0"/>
    <w:rsid w:val="00901321"/>
    <w:rsid w:val="00902C79"/>
    <w:rsid w:val="009040FA"/>
    <w:rsid w:val="00904A36"/>
    <w:rsid w:val="00904A47"/>
    <w:rsid w:val="0090557D"/>
    <w:rsid w:val="0090779B"/>
    <w:rsid w:val="009119C8"/>
    <w:rsid w:val="00911A8B"/>
    <w:rsid w:val="009121D0"/>
    <w:rsid w:val="009134D8"/>
    <w:rsid w:val="00913708"/>
    <w:rsid w:val="00914203"/>
    <w:rsid w:val="00914A17"/>
    <w:rsid w:val="0091562C"/>
    <w:rsid w:val="00915ED2"/>
    <w:rsid w:val="0091675B"/>
    <w:rsid w:val="00917AA0"/>
    <w:rsid w:val="00917AB8"/>
    <w:rsid w:val="009201E7"/>
    <w:rsid w:val="00920C3E"/>
    <w:rsid w:val="00921538"/>
    <w:rsid w:val="0092216C"/>
    <w:rsid w:val="009222C2"/>
    <w:rsid w:val="00925457"/>
    <w:rsid w:val="0092776B"/>
    <w:rsid w:val="009302BF"/>
    <w:rsid w:val="00930ADF"/>
    <w:rsid w:val="00930E86"/>
    <w:rsid w:val="00932AB3"/>
    <w:rsid w:val="00936AA7"/>
    <w:rsid w:val="0094083F"/>
    <w:rsid w:val="009410BB"/>
    <w:rsid w:val="009428D7"/>
    <w:rsid w:val="00943D3A"/>
    <w:rsid w:val="009451A1"/>
    <w:rsid w:val="00946B81"/>
    <w:rsid w:val="009507E8"/>
    <w:rsid w:val="00950A03"/>
    <w:rsid w:val="00952341"/>
    <w:rsid w:val="0095277C"/>
    <w:rsid w:val="00953B45"/>
    <w:rsid w:val="00953E55"/>
    <w:rsid w:val="00953E6C"/>
    <w:rsid w:val="00953FA1"/>
    <w:rsid w:val="00954162"/>
    <w:rsid w:val="009543F6"/>
    <w:rsid w:val="00954939"/>
    <w:rsid w:val="00955121"/>
    <w:rsid w:val="00960A67"/>
    <w:rsid w:val="009613A7"/>
    <w:rsid w:val="00961AF4"/>
    <w:rsid w:val="0096260B"/>
    <w:rsid w:val="00962ED4"/>
    <w:rsid w:val="00963D2B"/>
    <w:rsid w:val="00963E21"/>
    <w:rsid w:val="00964080"/>
    <w:rsid w:val="00965A6A"/>
    <w:rsid w:val="00965C72"/>
    <w:rsid w:val="00965E82"/>
    <w:rsid w:val="00965F27"/>
    <w:rsid w:val="00970E09"/>
    <w:rsid w:val="00971C47"/>
    <w:rsid w:val="00972284"/>
    <w:rsid w:val="009722AF"/>
    <w:rsid w:val="00972881"/>
    <w:rsid w:val="0097306B"/>
    <w:rsid w:val="00973C82"/>
    <w:rsid w:val="0097563F"/>
    <w:rsid w:val="0097614B"/>
    <w:rsid w:val="009766E8"/>
    <w:rsid w:val="00982FCB"/>
    <w:rsid w:val="00984C47"/>
    <w:rsid w:val="00984E51"/>
    <w:rsid w:val="0098505A"/>
    <w:rsid w:val="009850FE"/>
    <w:rsid w:val="00986CAC"/>
    <w:rsid w:val="00990D60"/>
    <w:rsid w:val="009933A5"/>
    <w:rsid w:val="009935C9"/>
    <w:rsid w:val="009951AF"/>
    <w:rsid w:val="00995C53"/>
    <w:rsid w:val="00995EDB"/>
    <w:rsid w:val="009972BD"/>
    <w:rsid w:val="00997C5C"/>
    <w:rsid w:val="009A01EC"/>
    <w:rsid w:val="009A0D73"/>
    <w:rsid w:val="009A142F"/>
    <w:rsid w:val="009A3127"/>
    <w:rsid w:val="009A4326"/>
    <w:rsid w:val="009A4D1B"/>
    <w:rsid w:val="009A5A90"/>
    <w:rsid w:val="009A70C6"/>
    <w:rsid w:val="009A7948"/>
    <w:rsid w:val="009B1A7B"/>
    <w:rsid w:val="009B2324"/>
    <w:rsid w:val="009B26C9"/>
    <w:rsid w:val="009B3C1B"/>
    <w:rsid w:val="009B50E7"/>
    <w:rsid w:val="009B5A51"/>
    <w:rsid w:val="009B5C62"/>
    <w:rsid w:val="009C1343"/>
    <w:rsid w:val="009C26EE"/>
    <w:rsid w:val="009C324E"/>
    <w:rsid w:val="009C3717"/>
    <w:rsid w:val="009C3EBE"/>
    <w:rsid w:val="009C4CFD"/>
    <w:rsid w:val="009D01D0"/>
    <w:rsid w:val="009D033E"/>
    <w:rsid w:val="009D03BB"/>
    <w:rsid w:val="009D0BAD"/>
    <w:rsid w:val="009D27B3"/>
    <w:rsid w:val="009D54AA"/>
    <w:rsid w:val="009D5A9D"/>
    <w:rsid w:val="009D67FD"/>
    <w:rsid w:val="009D6C9D"/>
    <w:rsid w:val="009E0985"/>
    <w:rsid w:val="009E1536"/>
    <w:rsid w:val="009E2A7A"/>
    <w:rsid w:val="009E2B62"/>
    <w:rsid w:val="009E3A4F"/>
    <w:rsid w:val="009E65B1"/>
    <w:rsid w:val="009E6872"/>
    <w:rsid w:val="009E7E6A"/>
    <w:rsid w:val="009F01D4"/>
    <w:rsid w:val="009F0A4C"/>
    <w:rsid w:val="009F1773"/>
    <w:rsid w:val="009F349C"/>
    <w:rsid w:val="009F3B37"/>
    <w:rsid w:val="009F44D3"/>
    <w:rsid w:val="009F4B19"/>
    <w:rsid w:val="009F5BF4"/>
    <w:rsid w:val="009F689D"/>
    <w:rsid w:val="009F6D0E"/>
    <w:rsid w:val="009F71A5"/>
    <w:rsid w:val="009F7C31"/>
    <w:rsid w:val="00A01D1D"/>
    <w:rsid w:val="00A028E1"/>
    <w:rsid w:val="00A03017"/>
    <w:rsid w:val="00A054AA"/>
    <w:rsid w:val="00A06F5F"/>
    <w:rsid w:val="00A112ED"/>
    <w:rsid w:val="00A12342"/>
    <w:rsid w:val="00A12352"/>
    <w:rsid w:val="00A12E37"/>
    <w:rsid w:val="00A15C5E"/>
    <w:rsid w:val="00A164BC"/>
    <w:rsid w:val="00A205DC"/>
    <w:rsid w:val="00A219F5"/>
    <w:rsid w:val="00A221D7"/>
    <w:rsid w:val="00A230B6"/>
    <w:rsid w:val="00A231C1"/>
    <w:rsid w:val="00A2519E"/>
    <w:rsid w:val="00A251DB"/>
    <w:rsid w:val="00A25A68"/>
    <w:rsid w:val="00A25C26"/>
    <w:rsid w:val="00A27C83"/>
    <w:rsid w:val="00A27C88"/>
    <w:rsid w:val="00A30E88"/>
    <w:rsid w:val="00A3102A"/>
    <w:rsid w:val="00A3124D"/>
    <w:rsid w:val="00A32375"/>
    <w:rsid w:val="00A32B2C"/>
    <w:rsid w:val="00A3377C"/>
    <w:rsid w:val="00A4011B"/>
    <w:rsid w:val="00A4011C"/>
    <w:rsid w:val="00A41828"/>
    <w:rsid w:val="00A4438A"/>
    <w:rsid w:val="00A462B0"/>
    <w:rsid w:val="00A47981"/>
    <w:rsid w:val="00A47988"/>
    <w:rsid w:val="00A50806"/>
    <w:rsid w:val="00A52D83"/>
    <w:rsid w:val="00A53760"/>
    <w:rsid w:val="00A54784"/>
    <w:rsid w:val="00A57815"/>
    <w:rsid w:val="00A60B5F"/>
    <w:rsid w:val="00A6153C"/>
    <w:rsid w:val="00A61989"/>
    <w:rsid w:val="00A6210F"/>
    <w:rsid w:val="00A63F13"/>
    <w:rsid w:val="00A64B8C"/>
    <w:rsid w:val="00A65159"/>
    <w:rsid w:val="00A658A5"/>
    <w:rsid w:val="00A66698"/>
    <w:rsid w:val="00A670D9"/>
    <w:rsid w:val="00A67784"/>
    <w:rsid w:val="00A707E2"/>
    <w:rsid w:val="00A70D35"/>
    <w:rsid w:val="00A76497"/>
    <w:rsid w:val="00A76CCB"/>
    <w:rsid w:val="00A8008C"/>
    <w:rsid w:val="00A81735"/>
    <w:rsid w:val="00A818CB"/>
    <w:rsid w:val="00A83EB5"/>
    <w:rsid w:val="00A84B04"/>
    <w:rsid w:val="00A85356"/>
    <w:rsid w:val="00A8541E"/>
    <w:rsid w:val="00A85714"/>
    <w:rsid w:val="00A86AC1"/>
    <w:rsid w:val="00A87281"/>
    <w:rsid w:val="00A96555"/>
    <w:rsid w:val="00A965EA"/>
    <w:rsid w:val="00A96A8B"/>
    <w:rsid w:val="00A9727C"/>
    <w:rsid w:val="00AA0DE4"/>
    <w:rsid w:val="00AA2A9E"/>
    <w:rsid w:val="00AA2F43"/>
    <w:rsid w:val="00AA4095"/>
    <w:rsid w:val="00AA433C"/>
    <w:rsid w:val="00AA650B"/>
    <w:rsid w:val="00AA6814"/>
    <w:rsid w:val="00AA6A50"/>
    <w:rsid w:val="00AA70ED"/>
    <w:rsid w:val="00AA7750"/>
    <w:rsid w:val="00AB0455"/>
    <w:rsid w:val="00AB108E"/>
    <w:rsid w:val="00AB189A"/>
    <w:rsid w:val="00AB1933"/>
    <w:rsid w:val="00AB34B2"/>
    <w:rsid w:val="00AB407C"/>
    <w:rsid w:val="00AB6F36"/>
    <w:rsid w:val="00AC165E"/>
    <w:rsid w:val="00AC1BA0"/>
    <w:rsid w:val="00AC1C06"/>
    <w:rsid w:val="00AC2397"/>
    <w:rsid w:val="00AC264D"/>
    <w:rsid w:val="00AC3616"/>
    <w:rsid w:val="00AC3A8E"/>
    <w:rsid w:val="00AC57F0"/>
    <w:rsid w:val="00AC6BEC"/>
    <w:rsid w:val="00AD0889"/>
    <w:rsid w:val="00AD0A1A"/>
    <w:rsid w:val="00AD1675"/>
    <w:rsid w:val="00AD1723"/>
    <w:rsid w:val="00AD5920"/>
    <w:rsid w:val="00AD5AEE"/>
    <w:rsid w:val="00AD5F5B"/>
    <w:rsid w:val="00AD6F92"/>
    <w:rsid w:val="00AD7313"/>
    <w:rsid w:val="00AD7DF8"/>
    <w:rsid w:val="00AD7F18"/>
    <w:rsid w:val="00AE0BF8"/>
    <w:rsid w:val="00AE0D39"/>
    <w:rsid w:val="00AE15CA"/>
    <w:rsid w:val="00AE18AF"/>
    <w:rsid w:val="00AE24D1"/>
    <w:rsid w:val="00AE4555"/>
    <w:rsid w:val="00AE508C"/>
    <w:rsid w:val="00AF0C03"/>
    <w:rsid w:val="00AF2B0E"/>
    <w:rsid w:val="00AF2B6E"/>
    <w:rsid w:val="00AF2C60"/>
    <w:rsid w:val="00AF302C"/>
    <w:rsid w:val="00AF35A5"/>
    <w:rsid w:val="00AF3B4E"/>
    <w:rsid w:val="00AF4DE4"/>
    <w:rsid w:val="00AF4DF8"/>
    <w:rsid w:val="00AF5DBC"/>
    <w:rsid w:val="00AF7003"/>
    <w:rsid w:val="00B00945"/>
    <w:rsid w:val="00B043A8"/>
    <w:rsid w:val="00B0440C"/>
    <w:rsid w:val="00B0562E"/>
    <w:rsid w:val="00B06856"/>
    <w:rsid w:val="00B073ED"/>
    <w:rsid w:val="00B107B2"/>
    <w:rsid w:val="00B116D6"/>
    <w:rsid w:val="00B11C93"/>
    <w:rsid w:val="00B11CF8"/>
    <w:rsid w:val="00B12AD0"/>
    <w:rsid w:val="00B134B9"/>
    <w:rsid w:val="00B145CD"/>
    <w:rsid w:val="00B14D8D"/>
    <w:rsid w:val="00B174BF"/>
    <w:rsid w:val="00B21B82"/>
    <w:rsid w:val="00B21F61"/>
    <w:rsid w:val="00B22CF4"/>
    <w:rsid w:val="00B23583"/>
    <w:rsid w:val="00B238D1"/>
    <w:rsid w:val="00B2504E"/>
    <w:rsid w:val="00B25B03"/>
    <w:rsid w:val="00B2726D"/>
    <w:rsid w:val="00B30448"/>
    <w:rsid w:val="00B308BF"/>
    <w:rsid w:val="00B31562"/>
    <w:rsid w:val="00B32E1B"/>
    <w:rsid w:val="00B33EE9"/>
    <w:rsid w:val="00B34CDF"/>
    <w:rsid w:val="00B34E4D"/>
    <w:rsid w:val="00B35667"/>
    <w:rsid w:val="00B37013"/>
    <w:rsid w:val="00B4062D"/>
    <w:rsid w:val="00B454A4"/>
    <w:rsid w:val="00B456AC"/>
    <w:rsid w:val="00B457AD"/>
    <w:rsid w:val="00B4581F"/>
    <w:rsid w:val="00B46243"/>
    <w:rsid w:val="00B47686"/>
    <w:rsid w:val="00B523EB"/>
    <w:rsid w:val="00B539CD"/>
    <w:rsid w:val="00B544E4"/>
    <w:rsid w:val="00B55087"/>
    <w:rsid w:val="00B55B54"/>
    <w:rsid w:val="00B56041"/>
    <w:rsid w:val="00B5685A"/>
    <w:rsid w:val="00B60411"/>
    <w:rsid w:val="00B60498"/>
    <w:rsid w:val="00B60F29"/>
    <w:rsid w:val="00B61677"/>
    <w:rsid w:val="00B62175"/>
    <w:rsid w:val="00B62CF8"/>
    <w:rsid w:val="00B63730"/>
    <w:rsid w:val="00B63B9D"/>
    <w:rsid w:val="00B644C4"/>
    <w:rsid w:val="00B6569A"/>
    <w:rsid w:val="00B6615C"/>
    <w:rsid w:val="00B66367"/>
    <w:rsid w:val="00B67CEC"/>
    <w:rsid w:val="00B715AE"/>
    <w:rsid w:val="00B71EB9"/>
    <w:rsid w:val="00B72762"/>
    <w:rsid w:val="00B735FB"/>
    <w:rsid w:val="00B74214"/>
    <w:rsid w:val="00B74B11"/>
    <w:rsid w:val="00B75C03"/>
    <w:rsid w:val="00B80D31"/>
    <w:rsid w:val="00B80E3B"/>
    <w:rsid w:val="00B82642"/>
    <w:rsid w:val="00B82CD6"/>
    <w:rsid w:val="00B836B5"/>
    <w:rsid w:val="00B85E19"/>
    <w:rsid w:val="00B86E26"/>
    <w:rsid w:val="00B87E74"/>
    <w:rsid w:val="00B909AE"/>
    <w:rsid w:val="00B936A3"/>
    <w:rsid w:val="00B94A54"/>
    <w:rsid w:val="00B9555A"/>
    <w:rsid w:val="00B96ED6"/>
    <w:rsid w:val="00B97E63"/>
    <w:rsid w:val="00BA30F9"/>
    <w:rsid w:val="00BA3D2C"/>
    <w:rsid w:val="00BA4791"/>
    <w:rsid w:val="00BA49DE"/>
    <w:rsid w:val="00BA4F45"/>
    <w:rsid w:val="00BA52A7"/>
    <w:rsid w:val="00BA5602"/>
    <w:rsid w:val="00BA5DDB"/>
    <w:rsid w:val="00BA7AE6"/>
    <w:rsid w:val="00BB005E"/>
    <w:rsid w:val="00BB25A5"/>
    <w:rsid w:val="00BB2DFF"/>
    <w:rsid w:val="00BB321F"/>
    <w:rsid w:val="00BB4021"/>
    <w:rsid w:val="00BB4635"/>
    <w:rsid w:val="00BB5260"/>
    <w:rsid w:val="00BB5290"/>
    <w:rsid w:val="00BB5CC4"/>
    <w:rsid w:val="00BB766A"/>
    <w:rsid w:val="00BB7E1A"/>
    <w:rsid w:val="00BC2712"/>
    <w:rsid w:val="00BC374F"/>
    <w:rsid w:val="00BC4BD1"/>
    <w:rsid w:val="00BC6B74"/>
    <w:rsid w:val="00BC6D71"/>
    <w:rsid w:val="00BC7CA5"/>
    <w:rsid w:val="00BD2FC4"/>
    <w:rsid w:val="00BD3EE6"/>
    <w:rsid w:val="00BD43B0"/>
    <w:rsid w:val="00BE0DAF"/>
    <w:rsid w:val="00BE1B35"/>
    <w:rsid w:val="00BE2DFE"/>
    <w:rsid w:val="00BE5F2E"/>
    <w:rsid w:val="00BE7E6C"/>
    <w:rsid w:val="00BE7E7D"/>
    <w:rsid w:val="00BF38B5"/>
    <w:rsid w:val="00BF4482"/>
    <w:rsid w:val="00BF4C00"/>
    <w:rsid w:val="00BF58F8"/>
    <w:rsid w:val="00BF5D1B"/>
    <w:rsid w:val="00BF6D1C"/>
    <w:rsid w:val="00C002F5"/>
    <w:rsid w:val="00C011D4"/>
    <w:rsid w:val="00C01F6F"/>
    <w:rsid w:val="00C04500"/>
    <w:rsid w:val="00C04D69"/>
    <w:rsid w:val="00C053D5"/>
    <w:rsid w:val="00C05426"/>
    <w:rsid w:val="00C0680C"/>
    <w:rsid w:val="00C109A0"/>
    <w:rsid w:val="00C10C4E"/>
    <w:rsid w:val="00C14998"/>
    <w:rsid w:val="00C14BB7"/>
    <w:rsid w:val="00C154BA"/>
    <w:rsid w:val="00C16A7A"/>
    <w:rsid w:val="00C24D3B"/>
    <w:rsid w:val="00C276B4"/>
    <w:rsid w:val="00C27A48"/>
    <w:rsid w:val="00C27C06"/>
    <w:rsid w:val="00C301E1"/>
    <w:rsid w:val="00C30EEB"/>
    <w:rsid w:val="00C31B66"/>
    <w:rsid w:val="00C31E23"/>
    <w:rsid w:val="00C330FE"/>
    <w:rsid w:val="00C3395B"/>
    <w:rsid w:val="00C33E9C"/>
    <w:rsid w:val="00C359E8"/>
    <w:rsid w:val="00C36376"/>
    <w:rsid w:val="00C3734D"/>
    <w:rsid w:val="00C37C03"/>
    <w:rsid w:val="00C40127"/>
    <w:rsid w:val="00C423D7"/>
    <w:rsid w:val="00C424E5"/>
    <w:rsid w:val="00C42669"/>
    <w:rsid w:val="00C42DC8"/>
    <w:rsid w:val="00C451A3"/>
    <w:rsid w:val="00C45FE7"/>
    <w:rsid w:val="00C46F08"/>
    <w:rsid w:val="00C476D5"/>
    <w:rsid w:val="00C47A12"/>
    <w:rsid w:val="00C503BF"/>
    <w:rsid w:val="00C50567"/>
    <w:rsid w:val="00C571B6"/>
    <w:rsid w:val="00C6089A"/>
    <w:rsid w:val="00C60FB5"/>
    <w:rsid w:val="00C61A2E"/>
    <w:rsid w:val="00C62054"/>
    <w:rsid w:val="00C620D7"/>
    <w:rsid w:val="00C62F66"/>
    <w:rsid w:val="00C63F61"/>
    <w:rsid w:val="00C64080"/>
    <w:rsid w:val="00C64FA6"/>
    <w:rsid w:val="00C658B0"/>
    <w:rsid w:val="00C65CD6"/>
    <w:rsid w:val="00C67C2A"/>
    <w:rsid w:val="00C67CD7"/>
    <w:rsid w:val="00C7001D"/>
    <w:rsid w:val="00C700D5"/>
    <w:rsid w:val="00C711CB"/>
    <w:rsid w:val="00C718AF"/>
    <w:rsid w:val="00C735D4"/>
    <w:rsid w:val="00C743A1"/>
    <w:rsid w:val="00C74409"/>
    <w:rsid w:val="00C761D2"/>
    <w:rsid w:val="00C761EA"/>
    <w:rsid w:val="00C77FF3"/>
    <w:rsid w:val="00C8113E"/>
    <w:rsid w:val="00C8348F"/>
    <w:rsid w:val="00C8431A"/>
    <w:rsid w:val="00C858B6"/>
    <w:rsid w:val="00C860BD"/>
    <w:rsid w:val="00C860D8"/>
    <w:rsid w:val="00C86659"/>
    <w:rsid w:val="00C86B87"/>
    <w:rsid w:val="00C86E3A"/>
    <w:rsid w:val="00C87BE7"/>
    <w:rsid w:val="00C87CC4"/>
    <w:rsid w:val="00C90938"/>
    <w:rsid w:val="00C93985"/>
    <w:rsid w:val="00C9485F"/>
    <w:rsid w:val="00C95E36"/>
    <w:rsid w:val="00C96C0D"/>
    <w:rsid w:val="00CA5AA1"/>
    <w:rsid w:val="00CA6902"/>
    <w:rsid w:val="00CA6F2D"/>
    <w:rsid w:val="00CA701D"/>
    <w:rsid w:val="00CB028E"/>
    <w:rsid w:val="00CB1F33"/>
    <w:rsid w:val="00CB30B2"/>
    <w:rsid w:val="00CB3FF4"/>
    <w:rsid w:val="00CB4220"/>
    <w:rsid w:val="00CB4FAD"/>
    <w:rsid w:val="00CB58B4"/>
    <w:rsid w:val="00CB627C"/>
    <w:rsid w:val="00CB78FF"/>
    <w:rsid w:val="00CB7AB9"/>
    <w:rsid w:val="00CC08CC"/>
    <w:rsid w:val="00CC12BB"/>
    <w:rsid w:val="00CC191E"/>
    <w:rsid w:val="00CC2404"/>
    <w:rsid w:val="00CC2699"/>
    <w:rsid w:val="00CC4D89"/>
    <w:rsid w:val="00CC6197"/>
    <w:rsid w:val="00CC6D8B"/>
    <w:rsid w:val="00CC6EE3"/>
    <w:rsid w:val="00CD238A"/>
    <w:rsid w:val="00CD262E"/>
    <w:rsid w:val="00CD3F39"/>
    <w:rsid w:val="00CD4283"/>
    <w:rsid w:val="00CD44E1"/>
    <w:rsid w:val="00CD54D4"/>
    <w:rsid w:val="00CD571D"/>
    <w:rsid w:val="00CD5A6D"/>
    <w:rsid w:val="00CE0DAD"/>
    <w:rsid w:val="00CE1CCA"/>
    <w:rsid w:val="00CE22B6"/>
    <w:rsid w:val="00CE2D31"/>
    <w:rsid w:val="00CE3896"/>
    <w:rsid w:val="00CE4E50"/>
    <w:rsid w:val="00CE5558"/>
    <w:rsid w:val="00CE5A28"/>
    <w:rsid w:val="00CE5FE3"/>
    <w:rsid w:val="00CE6505"/>
    <w:rsid w:val="00CE6FBC"/>
    <w:rsid w:val="00CE75FF"/>
    <w:rsid w:val="00CE7EBB"/>
    <w:rsid w:val="00CF1E9E"/>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4695"/>
    <w:rsid w:val="00D04A84"/>
    <w:rsid w:val="00D05181"/>
    <w:rsid w:val="00D067EF"/>
    <w:rsid w:val="00D07A5B"/>
    <w:rsid w:val="00D1142B"/>
    <w:rsid w:val="00D11B00"/>
    <w:rsid w:val="00D12B82"/>
    <w:rsid w:val="00D12CB9"/>
    <w:rsid w:val="00D13737"/>
    <w:rsid w:val="00D13FAA"/>
    <w:rsid w:val="00D17330"/>
    <w:rsid w:val="00D20072"/>
    <w:rsid w:val="00D20844"/>
    <w:rsid w:val="00D218A7"/>
    <w:rsid w:val="00D218B4"/>
    <w:rsid w:val="00D21E65"/>
    <w:rsid w:val="00D2568C"/>
    <w:rsid w:val="00D25BED"/>
    <w:rsid w:val="00D25CB0"/>
    <w:rsid w:val="00D26B0F"/>
    <w:rsid w:val="00D27386"/>
    <w:rsid w:val="00D27B86"/>
    <w:rsid w:val="00D31DD8"/>
    <w:rsid w:val="00D3255E"/>
    <w:rsid w:val="00D32AA4"/>
    <w:rsid w:val="00D334D2"/>
    <w:rsid w:val="00D375B5"/>
    <w:rsid w:val="00D37634"/>
    <w:rsid w:val="00D40125"/>
    <w:rsid w:val="00D42646"/>
    <w:rsid w:val="00D42A5E"/>
    <w:rsid w:val="00D42C2E"/>
    <w:rsid w:val="00D44F87"/>
    <w:rsid w:val="00D450D2"/>
    <w:rsid w:val="00D45C60"/>
    <w:rsid w:val="00D476C2"/>
    <w:rsid w:val="00D507E2"/>
    <w:rsid w:val="00D51035"/>
    <w:rsid w:val="00D5115D"/>
    <w:rsid w:val="00D51D2D"/>
    <w:rsid w:val="00D523B7"/>
    <w:rsid w:val="00D554C6"/>
    <w:rsid w:val="00D55B5B"/>
    <w:rsid w:val="00D60DBD"/>
    <w:rsid w:val="00D60F4D"/>
    <w:rsid w:val="00D61567"/>
    <w:rsid w:val="00D61D66"/>
    <w:rsid w:val="00D62620"/>
    <w:rsid w:val="00D632A4"/>
    <w:rsid w:val="00D667AC"/>
    <w:rsid w:val="00D669F3"/>
    <w:rsid w:val="00D66E42"/>
    <w:rsid w:val="00D70847"/>
    <w:rsid w:val="00D72440"/>
    <w:rsid w:val="00D72A8B"/>
    <w:rsid w:val="00D7482B"/>
    <w:rsid w:val="00D75276"/>
    <w:rsid w:val="00D7550D"/>
    <w:rsid w:val="00D75F37"/>
    <w:rsid w:val="00D8408B"/>
    <w:rsid w:val="00D847F0"/>
    <w:rsid w:val="00D871A1"/>
    <w:rsid w:val="00D875EF"/>
    <w:rsid w:val="00D87948"/>
    <w:rsid w:val="00D87A2E"/>
    <w:rsid w:val="00D9457D"/>
    <w:rsid w:val="00D94F29"/>
    <w:rsid w:val="00D97DB8"/>
    <w:rsid w:val="00D97E27"/>
    <w:rsid w:val="00DA101D"/>
    <w:rsid w:val="00DA40BE"/>
    <w:rsid w:val="00DA44DD"/>
    <w:rsid w:val="00DA5122"/>
    <w:rsid w:val="00DA6457"/>
    <w:rsid w:val="00DA7DA5"/>
    <w:rsid w:val="00DB151D"/>
    <w:rsid w:val="00DB246D"/>
    <w:rsid w:val="00DB389F"/>
    <w:rsid w:val="00DB4FDD"/>
    <w:rsid w:val="00DB610F"/>
    <w:rsid w:val="00DB7D40"/>
    <w:rsid w:val="00DC22A9"/>
    <w:rsid w:val="00DC2CAB"/>
    <w:rsid w:val="00DC3509"/>
    <w:rsid w:val="00DC35DC"/>
    <w:rsid w:val="00DC3704"/>
    <w:rsid w:val="00DC49F4"/>
    <w:rsid w:val="00DC5B32"/>
    <w:rsid w:val="00DC668D"/>
    <w:rsid w:val="00DC67A2"/>
    <w:rsid w:val="00DC7E36"/>
    <w:rsid w:val="00DD0E58"/>
    <w:rsid w:val="00DD0EED"/>
    <w:rsid w:val="00DD1C96"/>
    <w:rsid w:val="00DD3FF2"/>
    <w:rsid w:val="00DD5361"/>
    <w:rsid w:val="00DD5957"/>
    <w:rsid w:val="00DD7B32"/>
    <w:rsid w:val="00DE0757"/>
    <w:rsid w:val="00DE130E"/>
    <w:rsid w:val="00DE5356"/>
    <w:rsid w:val="00DE6A3C"/>
    <w:rsid w:val="00DE6B54"/>
    <w:rsid w:val="00DE6C27"/>
    <w:rsid w:val="00DF1805"/>
    <w:rsid w:val="00DF1C46"/>
    <w:rsid w:val="00DF3CCD"/>
    <w:rsid w:val="00DF5389"/>
    <w:rsid w:val="00DF60AB"/>
    <w:rsid w:val="00DF7373"/>
    <w:rsid w:val="00DF7E43"/>
    <w:rsid w:val="00E00A68"/>
    <w:rsid w:val="00E02FCA"/>
    <w:rsid w:val="00E03153"/>
    <w:rsid w:val="00E04AED"/>
    <w:rsid w:val="00E066BD"/>
    <w:rsid w:val="00E06927"/>
    <w:rsid w:val="00E07DFF"/>
    <w:rsid w:val="00E11CFF"/>
    <w:rsid w:val="00E128AE"/>
    <w:rsid w:val="00E13D7D"/>
    <w:rsid w:val="00E143FF"/>
    <w:rsid w:val="00E21F67"/>
    <w:rsid w:val="00E24377"/>
    <w:rsid w:val="00E2557C"/>
    <w:rsid w:val="00E25D89"/>
    <w:rsid w:val="00E30254"/>
    <w:rsid w:val="00E30561"/>
    <w:rsid w:val="00E33598"/>
    <w:rsid w:val="00E34DDD"/>
    <w:rsid w:val="00E3649F"/>
    <w:rsid w:val="00E36C54"/>
    <w:rsid w:val="00E36FFA"/>
    <w:rsid w:val="00E37E66"/>
    <w:rsid w:val="00E37F30"/>
    <w:rsid w:val="00E40096"/>
    <w:rsid w:val="00E4048C"/>
    <w:rsid w:val="00E40512"/>
    <w:rsid w:val="00E40689"/>
    <w:rsid w:val="00E40DB7"/>
    <w:rsid w:val="00E4268E"/>
    <w:rsid w:val="00E42D69"/>
    <w:rsid w:val="00E43E2D"/>
    <w:rsid w:val="00E44085"/>
    <w:rsid w:val="00E45487"/>
    <w:rsid w:val="00E461BB"/>
    <w:rsid w:val="00E4677F"/>
    <w:rsid w:val="00E50627"/>
    <w:rsid w:val="00E50C11"/>
    <w:rsid w:val="00E52E3C"/>
    <w:rsid w:val="00E52F17"/>
    <w:rsid w:val="00E548E5"/>
    <w:rsid w:val="00E55198"/>
    <w:rsid w:val="00E551B0"/>
    <w:rsid w:val="00E55A36"/>
    <w:rsid w:val="00E57297"/>
    <w:rsid w:val="00E57F21"/>
    <w:rsid w:val="00E60876"/>
    <w:rsid w:val="00E614C7"/>
    <w:rsid w:val="00E61FA7"/>
    <w:rsid w:val="00E62618"/>
    <w:rsid w:val="00E63193"/>
    <w:rsid w:val="00E64282"/>
    <w:rsid w:val="00E66E9F"/>
    <w:rsid w:val="00E6730E"/>
    <w:rsid w:val="00E675E4"/>
    <w:rsid w:val="00E677BD"/>
    <w:rsid w:val="00E67F88"/>
    <w:rsid w:val="00E7054E"/>
    <w:rsid w:val="00E7111A"/>
    <w:rsid w:val="00E7120E"/>
    <w:rsid w:val="00E717C4"/>
    <w:rsid w:val="00E71B81"/>
    <w:rsid w:val="00E71E4B"/>
    <w:rsid w:val="00E73DDD"/>
    <w:rsid w:val="00E73F5F"/>
    <w:rsid w:val="00E7567D"/>
    <w:rsid w:val="00E805C9"/>
    <w:rsid w:val="00E812E7"/>
    <w:rsid w:val="00E81A8E"/>
    <w:rsid w:val="00E82CF4"/>
    <w:rsid w:val="00E836AA"/>
    <w:rsid w:val="00E84E2B"/>
    <w:rsid w:val="00E85EDB"/>
    <w:rsid w:val="00E86494"/>
    <w:rsid w:val="00E91F40"/>
    <w:rsid w:val="00E9285F"/>
    <w:rsid w:val="00E933A7"/>
    <w:rsid w:val="00E9455E"/>
    <w:rsid w:val="00E95506"/>
    <w:rsid w:val="00E95860"/>
    <w:rsid w:val="00E96D04"/>
    <w:rsid w:val="00E97AA0"/>
    <w:rsid w:val="00EA020B"/>
    <w:rsid w:val="00EA1D56"/>
    <w:rsid w:val="00EA2E4C"/>
    <w:rsid w:val="00EA4BBF"/>
    <w:rsid w:val="00EA4DB9"/>
    <w:rsid w:val="00EA705C"/>
    <w:rsid w:val="00EA79AB"/>
    <w:rsid w:val="00EB05BE"/>
    <w:rsid w:val="00EB2795"/>
    <w:rsid w:val="00EB4E0F"/>
    <w:rsid w:val="00EB593B"/>
    <w:rsid w:val="00EC0C7C"/>
    <w:rsid w:val="00EC2479"/>
    <w:rsid w:val="00EC2FCA"/>
    <w:rsid w:val="00EC5D86"/>
    <w:rsid w:val="00EC6488"/>
    <w:rsid w:val="00EC7B24"/>
    <w:rsid w:val="00EC7BA0"/>
    <w:rsid w:val="00ED0AEB"/>
    <w:rsid w:val="00ED10D2"/>
    <w:rsid w:val="00ED12A6"/>
    <w:rsid w:val="00ED3B18"/>
    <w:rsid w:val="00ED4368"/>
    <w:rsid w:val="00ED4DE6"/>
    <w:rsid w:val="00ED5D76"/>
    <w:rsid w:val="00ED7161"/>
    <w:rsid w:val="00EE1E74"/>
    <w:rsid w:val="00EE54D0"/>
    <w:rsid w:val="00EE660A"/>
    <w:rsid w:val="00EF2F68"/>
    <w:rsid w:val="00EF45CA"/>
    <w:rsid w:val="00EF4949"/>
    <w:rsid w:val="00EF785F"/>
    <w:rsid w:val="00EF7DE3"/>
    <w:rsid w:val="00F00DB4"/>
    <w:rsid w:val="00F02885"/>
    <w:rsid w:val="00F03749"/>
    <w:rsid w:val="00F06A30"/>
    <w:rsid w:val="00F07E29"/>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0BD"/>
    <w:rsid w:val="00F26634"/>
    <w:rsid w:val="00F2666F"/>
    <w:rsid w:val="00F268A5"/>
    <w:rsid w:val="00F3009E"/>
    <w:rsid w:val="00F30439"/>
    <w:rsid w:val="00F3394C"/>
    <w:rsid w:val="00F355F5"/>
    <w:rsid w:val="00F36283"/>
    <w:rsid w:val="00F362C7"/>
    <w:rsid w:val="00F368E9"/>
    <w:rsid w:val="00F376E6"/>
    <w:rsid w:val="00F3779E"/>
    <w:rsid w:val="00F4059A"/>
    <w:rsid w:val="00F42992"/>
    <w:rsid w:val="00F440DC"/>
    <w:rsid w:val="00F4633A"/>
    <w:rsid w:val="00F4686D"/>
    <w:rsid w:val="00F52D33"/>
    <w:rsid w:val="00F5596A"/>
    <w:rsid w:val="00F560CD"/>
    <w:rsid w:val="00F57340"/>
    <w:rsid w:val="00F610E3"/>
    <w:rsid w:val="00F614A5"/>
    <w:rsid w:val="00F622AE"/>
    <w:rsid w:val="00F62B95"/>
    <w:rsid w:val="00F640BB"/>
    <w:rsid w:val="00F64224"/>
    <w:rsid w:val="00F65B29"/>
    <w:rsid w:val="00F70366"/>
    <w:rsid w:val="00F7176B"/>
    <w:rsid w:val="00F71867"/>
    <w:rsid w:val="00F76E34"/>
    <w:rsid w:val="00F77101"/>
    <w:rsid w:val="00F77EB5"/>
    <w:rsid w:val="00F82905"/>
    <w:rsid w:val="00F8341D"/>
    <w:rsid w:val="00F84DCF"/>
    <w:rsid w:val="00F871C5"/>
    <w:rsid w:val="00F87BA1"/>
    <w:rsid w:val="00F934DB"/>
    <w:rsid w:val="00F94B17"/>
    <w:rsid w:val="00F94FBD"/>
    <w:rsid w:val="00F95315"/>
    <w:rsid w:val="00FA0003"/>
    <w:rsid w:val="00FA0764"/>
    <w:rsid w:val="00FA07B9"/>
    <w:rsid w:val="00FA0CED"/>
    <w:rsid w:val="00FA366C"/>
    <w:rsid w:val="00FA404C"/>
    <w:rsid w:val="00FA42AA"/>
    <w:rsid w:val="00FA5949"/>
    <w:rsid w:val="00FA5DBD"/>
    <w:rsid w:val="00FA7B23"/>
    <w:rsid w:val="00FB05D0"/>
    <w:rsid w:val="00FB0770"/>
    <w:rsid w:val="00FB0E14"/>
    <w:rsid w:val="00FB23A8"/>
    <w:rsid w:val="00FB37D7"/>
    <w:rsid w:val="00FB55B5"/>
    <w:rsid w:val="00FB5E07"/>
    <w:rsid w:val="00FB6FB3"/>
    <w:rsid w:val="00FB7219"/>
    <w:rsid w:val="00FC31BF"/>
    <w:rsid w:val="00FC3362"/>
    <w:rsid w:val="00FC38E9"/>
    <w:rsid w:val="00FC5E29"/>
    <w:rsid w:val="00FC6275"/>
    <w:rsid w:val="00FC6DBD"/>
    <w:rsid w:val="00FC717C"/>
    <w:rsid w:val="00FD4C4F"/>
    <w:rsid w:val="00FD5F3D"/>
    <w:rsid w:val="00FD6293"/>
    <w:rsid w:val="00FD7438"/>
    <w:rsid w:val="00FD7555"/>
    <w:rsid w:val="00FE0025"/>
    <w:rsid w:val="00FE359C"/>
    <w:rsid w:val="00FE5C3F"/>
    <w:rsid w:val="00FE710B"/>
    <w:rsid w:val="00FF2ACB"/>
    <w:rsid w:val="00FF44C6"/>
    <w:rsid w:val="00FF51C6"/>
    <w:rsid w:val="00FF59E7"/>
    <w:rsid w:val="00FF7EE2"/>
    <w:rsid w:val="00FF7FF2"/>
    <w:rsid w:val="08926D7B"/>
    <w:rsid w:val="0933163F"/>
    <w:rsid w:val="0ABD3CC0"/>
    <w:rsid w:val="0BD46EAD"/>
    <w:rsid w:val="0E206356"/>
    <w:rsid w:val="103F0542"/>
    <w:rsid w:val="12DEBDE2"/>
    <w:rsid w:val="18DE7D97"/>
    <w:rsid w:val="1CFF4CDC"/>
    <w:rsid w:val="22A2DD27"/>
    <w:rsid w:val="26779079"/>
    <w:rsid w:val="2B263378"/>
    <w:rsid w:val="2E990B76"/>
    <w:rsid w:val="35341F74"/>
    <w:rsid w:val="3858BBD5"/>
    <w:rsid w:val="38E327E2"/>
    <w:rsid w:val="39D5E627"/>
    <w:rsid w:val="39F0DA82"/>
    <w:rsid w:val="3B36AAF3"/>
    <w:rsid w:val="420DE862"/>
    <w:rsid w:val="42E4260B"/>
    <w:rsid w:val="464F7CB1"/>
    <w:rsid w:val="4880197A"/>
    <w:rsid w:val="4D4E4A55"/>
    <w:rsid w:val="552C5CB3"/>
    <w:rsid w:val="554FE872"/>
    <w:rsid w:val="57598A24"/>
    <w:rsid w:val="5A7F82ED"/>
    <w:rsid w:val="5BECED26"/>
    <w:rsid w:val="628A1B1D"/>
    <w:rsid w:val="6D0750FD"/>
    <w:rsid w:val="7146E909"/>
    <w:rsid w:val="76200B97"/>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91C7D01-28AD-4D74-A8C2-08D947D2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am.gov/content/opportunities" TargetMode="External"/><Relationship Id="rId26" Type="http://schemas.openxmlformats.org/officeDocument/2006/relationships/footer" Target="footer5.xml"/><Relationship Id="rId39" Type="http://schemas.openxmlformats.org/officeDocument/2006/relationships/footer" Target="footer7.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2.png"/><Relationship Id="rId11" Type="http://schemas.openxmlformats.org/officeDocument/2006/relationships/header" Target="header1.xml"/><Relationship Id="rId24" Type="http://schemas.openxmlformats.org/officeDocument/2006/relationships/hyperlink" Target="https://www.nps.gov/subjects/concessions/upload/Fixture-Table.pdf" TargetMode="Externa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image" Target="media/image1.jpeg"/><Relationship Id="rId36" Type="http://schemas.openxmlformats.org/officeDocument/2006/relationships/header" Target="header12.xm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footer" Target="footer6.xm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yperlink" Target="https://www.doi.gov/privacy/sorn" TargetMode="External"/><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www.doi.gov/privacy/sorn" TargetMode="External"/><Relationship Id="rId38" Type="http://schemas.openxmlformats.org/officeDocument/2006/relationships/header" Target="header14.xml"/><Relationship Id="rId46" Type="http://schemas.openxmlformats.org/officeDocument/2006/relationships/footer" Target="footer9.xml"/><Relationship Id="rId20" Type="http://schemas.openxmlformats.org/officeDocument/2006/relationships/hyperlink" Target="https://www.doi.gov/privacy/sorn" TargetMode="External"/><Relationship Id="rId41" Type="http://schemas.openxmlformats.org/officeDocument/2006/relationships/hyperlink" Target="https://www.doi.gov/privacy/sorn"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A7FDCDEC61CD4B29B1D61E19BB662FC7"/>
        <w:category>
          <w:name w:val="General"/>
          <w:gallery w:val="placeholder"/>
        </w:category>
        <w:types>
          <w:type w:val="bbPlcHdr"/>
        </w:types>
        <w:behaviors>
          <w:behavior w:val="content"/>
        </w:behaviors>
        <w:guid w:val="{3D282C96-03F6-40ED-8DF4-D2B143E5A3F1}"/>
      </w:docPartPr>
      <w:docPartBody>
        <w:p w:rsidR="001B63D9" w:rsidRDefault="001B63D9" w:rsidP="001B63D9">
          <w:pPr>
            <w:pStyle w:val="A7FDCDEC61CD4B29B1D61E19BB662FC7"/>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41919"/>
    <w:rsid w:val="00070BF2"/>
    <w:rsid w:val="00077D87"/>
    <w:rsid w:val="00171D4A"/>
    <w:rsid w:val="001B63D9"/>
    <w:rsid w:val="00204928"/>
    <w:rsid w:val="002D4349"/>
    <w:rsid w:val="00361A9D"/>
    <w:rsid w:val="003926AE"/>
    <w:rsid w:val="003956B5"/>
    <w:rsid w:val="003C5314"/>
    <w:rsid w:val="003E5437"/>
    <w:rsid w:val="004B7019"/>
    <w:rsid w:val="004F3635"/>
    <w:rsid w:val="0050000A"/>
    <w:rsid w:val="00513636"/>
    <w:rsid w:val="00535A07"/>
    <w:rsid w:val="00571CB7"/>
    <w:rsid w:val="005D2C7D"/>
    <w:rsid w:val="005D3CAF"/>
    <w:rsid w:val="00632534"/>
    <w:rsid w:val="00634EBF"/>
    <w:rsid w:val="0064166C"/>
    <w:rsid w:val="00656169"/>
    <w:rsid w:val="00693E5C"/>
    <w:rsid w:val="006B6D0D"/>
    <w:rsid w:val="006C2983"/>
    <w:rsid w:val="006D6BB0"/>
    <w:rsid w:val="00706C00"/>
    <w:rsid w:val="00731883"/>
    <w:rsid w:val="007411DB"/>
    <w:rsid w:val="007459DA"/>
    <w:rsid w:val="007C4F7A"/>
    <w:rsid w:val="008009F3"/>
    <w:rsid w:val="00810BB3"/>
    <w:rsid w:val="00837457"/>
    <w:rsid w:val="00891CF0"/>
    <w:rsid w:val="008C4124"/>
    <w:rsid w:val="00910C4F"/>
    <w:rsid w:val="00917AA0"/>
    <w:rsid w:val="009A3F02"/>
    <w:rsid w:val="009D01D0"/>
    <w:rsid w:val="00A166E1"/>
    <w:rsid w:val="00A41828"/>
    <w:rsid w:val="00A90935"/>
    <w:rsid w:val="00AD1723"/>
    <w:rsid w:val="00B053B8"/>
    <w:rsid w:val="00B116D6"/>
    <w:rsid w:val="00B56025"/>
    <w:rsid w:val="00B60C88"/>
    <w:rsid w:val="00BA4F5B"/>
    <w:rsid w:val="00BC00A1"/>
    <w:rsid w:val="00C16A7A"/>
    <w:rsid w:val="00CD311D"/>
    <w:rsid w:val="00D04A84"/>
    <w:rsid w:val="00D4330F"/>
    <w:rsid w:val="00E31471"/>
    <w:rsid w:val="00E461BB"/>
    <w:rsid w:val="00E836AA"/>
    <w:rsid w:val="00E83DCD"/>
    <w:rsid w:val="00E86494"/>
    <w:rsid w:val="00E95860"/>
    <w:rsid w:val="00EB1457"/>
    <w:rsid w:val="00ED1403"/>
    <w:rsid w:val="00EF4224"/>
    <w:rsid w:val="00F614A5"/>
    <w:rsid w:val="00F71B4A"/>
    <w:rsid w:val="00F8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3D9"/>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A7FDCDEC61CD4B29B1D61E19BB662FC7">
    <w:name w:val="A7FDCDEC61CD4B29B1D61E19BB662FC7"/>
    <w:rsid w:val="001B63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D4CB109127E64B83BAA106D6E6478F" ma:contentTypeVersion="4" ma:contentTypeDescription="Create a new document." ma:contentTypeScope="" ma:versionID="2ac7f4d1e587666dce3ade8dab5fd53b">
  <xsd:schema xmlns:xsd="http://www.w3.org/2001/XMLSchema" xmlns:xs="http://www.w3.org/2001/XMLSchema" xmlns:p="http://schemas.microsoft.com/office/2006/metadata/properties" xmlns:ns2="6605d1ed-b6d0-41f3-8292-e3ed4d55e0eb" targetNamespace="http://schemas.microsoft.com/office/2006/metadata/properties" ma:root="true" ma:fieldsID="5b98dfa445ba6860e4f97be1b97b1568" ns2:_="">
    <xsd:import namespace="6605d1ed-b6d0-41f3-8292-e3ed4d55e0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d1ed-b6d0-41f3-8292-e3ed4d55e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2.xml><?xml version="1.0" encoding="utf-8"?>
<ds:datastoreItem xmlns:ds="http://schemas.openxmlformats.org/officeDocument/2006/customXml" ds:itemID="{40D4D598-89D1-4E27-9AFB-8FDECA69F0D1}">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6605d1ed-b6d0-41f3-8292-e3ed4d55e0eb"/>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4.xml><?xml version="1.0" encoding="utf-8"?>
<ds:datastoreItem xmlns:ds="http://schemas.openxmlformats.org/officeDocument/2006/customXml" ds:itemID="{B503715A-7508-4EF9-AC75-F3B9EFF1F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d1ed-b6d0-41f3-8292-e3ed4d55e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1</TotalTime>
  <Pages>29</Pages>
  <Words>9603</Words>
  <Characters>54742</Characters>
  <Application>Microsoft Office Word</Application>
  <DocSecurity>0</DocSecurity>
  <Lines>456</Lines>
  <Paragraphs>128</Paragraphs>
  <ScaleCrop>false</ScaleCrop>
  <Company>National Park Service</Company>
  <LinksUpToDate>false</LinksUpToDate>
  <CharactersWithSpaces>64217</CharactersWithSpaces>
  <SharedDoc>false</SharedDoc>
  <HLinks>
    <vt:vector size="42" baseType="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786498</vt:i4>
      </vt:variant>
      <vt:variant>
        <vt:i4>9</vt:i4>
      </vt:variant>
      <vt:variant>
        <vt:i4>0</vt:i4>
      </vt:variant>
      <vt:variant>
        <vt:i4>5</vt:i4>
      </vt:variant>
      <vt:variant>
        <vt:lpwstr>https://www.nps.gov/subjects/concessions/upload/Fixture-Table.pdf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Nikkel, Eric J</cp:lastModifiedBy>
  <cp:revision>2</cp:revision>
  <dcterms:created xsi:type="dcterms:W3CDTF">2025-09-16T18:41:00Z</dcterms:created>
  <dcterms:modified xsi:type="dcterms:W3CDTF">2025-09-16T18:41:00Z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0x010100A9D4CB109127E64B83BAA106D6E6478F</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ies>
</file>