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ADF3" w14:textId="2E41C1E9" w:rsidR="007B4969" w:rsidRDefault="0018648E">
      <w:pPr>
        <w:ind w:left="6480" w:firstLine="720"/>
      </w:pPr>
      <w:r>
        <w:rPr>
          <w:noProof/>
        </w:rPr>
        <w:drawing>
          <wp:anchor distT="0" distB="0" distL="114300" distR="114300" simplePos="0" relativeHeight="251658752" behindDoc="0" locked="0" layoutInCell="0" allowOverlap="1" wp14:anchorId="5CC57F63" wp14:editId="1577C15D">
            <wp:simplePos x="0" y="0"/>
            <wp:positionH relativeFrom="column">
              <wp:posOffset>5723255</wp:posOffset>
            </wp:positionH>
            <wp:positionV relativeFrom="paragraph">
              <wp:posOffset>-292735</wp:posOffset>
            </wp:positionV>
            <wp:extent cx="695325" cy="9144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0" allowOverlap="1" wp14:anchorId="1FB4CF5C" wp14:editId="4038D947">
                <wp:simplePos x="0" y="0"/>
                <wp:positionH relativeFrom="column">
                  <wp:posOffset>-194310</wp:posOffset>
                </wp:positionH>
                <wp:positionV relativeFrom="paragraph">
                  <wp:posOffset>-220980</wp:posOffset>
                </wp:positionV>
                <wp:extent cx="3484245" cy="809625"/>
                <wp:effectExtent l="0" t="0" r="0" b="0"/>
                <wp:wrapNone/>
                <wp:docPr id="681340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809625"/>
                        </a:xfrm>
                        <a:prstGeom prst="rect">
                          <a:avLst/>
                        </a:prstGeom>
                        <a:solidFill>
                          <a:srgbClr val="000000"/>
                        </a:solidFill>
                        <a:ln w="9525">
                          <a:solidFill>
                            <a:srgbClr val="000000"/>
                          </a:solidFill>
                          <a:miter lim="800000"/>
                          <a:headEnd/>
                          <a:tailEnd/>
                        </a:ln>
                      </wps:spPr>
                      <wps:txbx>
                        <w:txbxContent>
                          <w:p w14:paraId="23A177C7" w14:textId="77777777" w:rsidR="0040034B" w:rsidRPr="00D70244" w:rsidRDefault="0040034B">
                            <w:pPr>
                              <w:pStyle w:val="BodyText"/>
                              <w:rPr>
                                <w:rFonts w:ascii="NPSRawlinson" w:hAnsi="NPSRawlinson"/>
                                <w:b/>
                                <w:sz w:val="24"/>
                                <w:szCs w:val="24"/>
                              </w:rPr>
                            </w:pPr>
                            <w:r w:rsidRPr="00D70244">
                              <w:rPr>
                                <w:rFonts w:ascii="NPSRawlinson" w:hAnsi="NPSRawlinson"/>
                                <w:b/>
                                <w:sz w:val="24"/>
                                <w:szCs w:val="24"/>
                              </w:rPr>
                              <w:t>Ozark National Scenic Riverways</w:t>
                            </w:r>
                          </w:p>
                          <w:p w14:paraId="047CC9EA" w14:textId="77777777" w:rsidR="0040034B" w:rsidRPr="00D70244" w:rsidRDefault="0040034B">
                            <w:pPr>
                              <w:pStyle w:val="BodyText"/>
                              <w:rPr>
                                <w:rFonts w:ascii="NPSRawlinson" w:hAnsi="NPSRawlinson"/>
                                <w:b/>
                                <w:sz w:val="24"/>
                                <w:szCs w:val="24"/>
                              </w:rPr>
                            </w:pPr>
                          </w:p>
                          <w:p w14:paraId="425AC776" w14:textId="77777777" w:rsidR="0040034B" w:rsidRPr="00D70244" w:rsidRDefault="0040034B">
                            <w:pPr>
                              <w:rPr>
                                <w:rFonts w:ascii="NPSRawlinson" w:hAnsi="NPSRawlinson" w:cs="Arial"/>
                                <w:b/>
                                <w:color w:val="FFFFFF"/>
                                <w:szCs w:val="24"/>
                              </w:rPr>
                            </w:pPr>
                            <w:r w:rsidRPr="00D70244">
                              <w:rPr>
                                <w:rFonts w:ascii="NPSRawlinson" w:hAnsi="NPSRawlinson" w:cs="Arial"/>
                                <w:b/>
                                <w:color w:val="FFFFFF"/>
                                <w:szCs w:val="24"/>
                              </w:rPr>
                              <w:t>National Park Service</w:t>
                            </w:r>
                          </w:p>
                          <w:p w14:paraId="2FA2CF36" w14:textId="77777777" w:rsidR="0040034B" w:rsidRPr="00D70244" w:rsidRDefault="0040034B">
                            <w:pPr>
                              <w:rPr>
                                <w:rFonts w:ascii="NPSRawlinson" w:hAnsi="NPSRawlinson" w:cs="Arial"/>
                                <w:b/>
                                <w:color w:val="FFFFFF"/>
                                <w:szCs w:val="24"/>
                              </w:rPr>
                            </w:pPr>
                            <w:r w:rsidRPr="00D70244">
                              <w:rPr>
                                <w:rFonts w:ascii="NPSRawlinson" w:hAnsi="NPSRawlinson" w:cs="Arial"/>
                                <w:b/>
                                <w:color w:val="FFFFFF"/>
                                <w:szCs w:val="24"/>
                              </w:rPr>
                              <w:t>U.S. Department of the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4CF5C" id="_x0000_t202" coordsize="21600,21600" o:spt="202" path="m,l,21600r21600,l21600,xe">
                <v:stroke joinstyle="miter"/>
                <v:path gradientshapeok="t" o:connecttype="rect"/>
              </v:shapetype>
              <v:shape id="Text Box 3" o:spid="_x0000_s1026" type="#_x0000_t202" style="position:absolute;left:0;text-align:left;margin-left:-15.3pt;margin-top:-17.4pt;width:274.3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" o:allowincell="f" fillcolor="black">
                <v:textbox>
                  <w:txbxContent>
                    <w:p w14:paraId="23A177C7" w14:textId="77777777" w:rsidR="0040034B" w:rsidRPr="00D70244" w:rsidRDefault="0040034B">
                      <w:pPr>
                        <w:pStyle w:val="BodyText"/>
                        <w:rPr>
                          <w:rFonts w:ascii="NPSRawlinson" w:hAnsi="NPSRawlinson"/>
                          <w:b/>
                          <w:sz w:val="24"/>
                          <w:szCs w:val="24"/>
                        </w:rPr>
                      </w:pPr>
                      <w:r w:rsidRPr="00D70244">
                        <w:rPr>
                          <w:rFonts w:ascii="NPSRawlinson" w:hAnsi="NPSRawlinson"/>
                          <w:b/>
                          <w:sz w:val="24"/>
                          <w:szCs w:val="24"/>
                        </w:rPr>
                        <w:t>Ozark National Scenic Riverways</w:t>
                      </w:r>
                    </w:p>
                    <w:p w14:paraId="047CC9EA" w14:textId="77777777" w:rsidR="0040034B" w:rsidRPr="00D70244" w:rsidRDefault="0040034B">
                      <w:pPr>
                        <w:pStyle w:val="BodyText"/>
                        <w:rPr>
                          <w:rFonts w:ascii="NPSRawlinson" w:hAnsi="NPSRawlinson"/>
                          <w:b/>
                          <w:sz w:val="24"/>
                          <w:szCs w:val="24"/>
                        </w:rPr>
                      </w:pPr>
                    </w:p>
                    <w:p w14:paraId="425AC776" w14:textId="77777777" w:rsidR="0040034B" w:rsidRPr="00D70244" w:rsidRDefault="0040034B">
                      <w:pPr>
                        <w:rPr>
                          <w:rFonts w:ascii="NPSRawlinson" w:hAnsi="NPSRawlinson" w:cs="Arial"/>
                          <w:b/>
                          <w:color w:val="FFFFFF"/>
                          <w:szCs w:val="24"/>
                        </w:rPr>
                      </w:pPr>
                      <w:r w:rsidRPr="00D70244">
                        <w:rPr>
                          <w:rFonts w:ascii="NPSRawlinson" w:hAnsi="NPSRawlinson" w:cs="Arial"/>
                          <w:b/>
                          <w:color w:val="FFFFFF"/>
                          <w:szCs w:val="24"/>
                        </w:rPr>
                        <w:t>National Park Service</w:t>
                      </w:r>
                    </w:p>
                    <w:p w14:paraId="2FA2CF36" w14:textId="77777777" w:rsidR="0040034B" w:rsidRPr="00D70244" w:rsidRDefault="0040034B">
                      <w:pPr>
                        <w:rPr>
                          <w:rFonts w:ascii="NPSRawlinson" w:hAnsi="NPSRawlinson" w:cs="Arial"/>
                          <w:b/>
                          <w:color w:val="FFFFFF"/>
                          <w:szCs w:val="24"/>
                        </w:rPr>
                      </w:pPr>
                      <w:r w:rsidRPr="00D70244">
                        <w:rPr>
                          <w:rFonts w:ascii="NPSRawlinson" w:hAnsi="NPSRawlinson" w:cs="Arial"/>
                          <w:b/>
                          <w:color w:val="FFFFFF"/>
                          <w:szCs w:val="24"/>
                        </w:rPr>
                        <w:t>U.S. Department of the Interior</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7683C074" wp14:editId="00DE93FF">
                <wp:simplePos x="0" y="0"/>
                <wp:positionH relativeFrom="margin">
                  <wp:posOffset>-484505</wp:posOffset>
                </wp:positionH>
                <wp:positionV relativeFrom="margin">
                  <wp:posOffset>-447675</wp:posOffset>
                </wp:positionV>
                <wp:extent cx="7389495" cy="1214755"/>
                <wp:effectExtent l="0" t="0" r="0" b="0"/>
                <wp:wrapSquare wrapText="bothSides"/>
                <wp:docPr id="832400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9495" cy="1214755"/>
                        </a:xfrm>
                        <a:prstGeom prst="rect">
                          <a:avLst/>
                        </a:prstGeom>
                        <a:solidFill>
                          <a:srgbClr val="000000"/>
                        </a:solidFill>
                        <a:ln w="9525">
                          <a:solidFill>
                            <a:srgbClr val="000000"/>
                          </a:solidFill>
                          <a:miter lim="800000"/>
                          <a:headEnd/>
                          <a:tailEnd/>
                        </a:ln>
                      </wps:spPr>
                      <wps:txbx>
                        <w:txbxContent>
                          <w:p w14:paraId="1783958D" w14:textId="77777777" w:rsidR="0040034B" w:rsidRDefault="0040034B"/>
                          <w:p w14:paraId="2E0CF9F9" w14:textId="77777777" w:rsidR="0040034B" w:rsidRDefault="0040034B"/>
                          <w:p w14:paraId="42DE7E54" w14:textId="77777777" w:rsidR="0040034B" w:rsidRDefault="0040034B"/>
                          <w:p w14:paraId="6CA1312F" w14:textId="77777777" w:rsidR="0040034B" w:rsidRDefault="0040034B"/>
                          <w:p w14:paraId="7EE8BBA7" w14:textId="77777777" w:rsidR="0040034B" w:rsidRDefault="0040034B"/>
                          <w:p w14:paraId="4173DEF1" w14:textId="77777777" w:rsidR="0040034B" w:rsidRDefault="0040034B"/>
                          <w:p w14:paraId="153CA556" w14:textId="77777777" w:rsidR="0040034B" w:rsidRDefault="0040034B"/>
                          <w:p w14:paraId="529F894A" w14:textId="77777777" w:rsidR="0040034B" w:rsidRDefault="00400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C074" id="Text Box 2" o:spid="_x0000_s1027" type="#_x0000_t202" style="position:absolute;left:0;text-align:left;margin-left:-38.15pt;margin-top:-35.25pt;width:581.85pt;height:95.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" o:allowincell="f" fillcolor="black">
                <v:textbox>
                  <w:txbxContent>
                    <w:p w14:paraId="1783958D" w14:textId="77777777" w:rsidR="0040034B" w:rsidRDefault="0040034B"/>
                    <w:p w14:paraId="2E0CF9F9" w14:textId="77777777" w:rsidR="0040034B" w:rsidRDefault="0040034B"/>
                    <w:p w14:paraId="42DE7E54" w14:textId="77777777" w:rsidR="0040034B" w:rsidRDefault="0040034B"/>
                    <w:p w14:paraId="6CA1312F" w14:textId="77777777" w:rsidR="0040034B" w:rsidRDefault="0040034B"/>
                    <w:p w14:paraId="7EE8BBA7" w14:textId="77777777" w:rsidR="0040034B" w:rsidRDefault="0040034B"/>
                    <w:p w14:paraId="4173DEF1" w14:textId="77777777" w:rsidR="0040034B" w:rsidRDefault="0040034B"/>
                    <w:p w14:paraId="153CA556" w14:textId="77777777" w:rsidR="0040034B" w:rsidRDefault="0040034B"/>
                    <w:p w14:paraId="529F894A" w14:textId="77777777" w:rsidR="0040034B" w:rsidRDefault="0040034B"/>
                  </w:txbxContent>
                </v:textbox>
                <w10:wrap type="square" anchorx="margin" anchory="margin"/>
              </v:shape>
            </w:pict>
          </mc:Fallback>
        </mc:AlternateContent>
      </w:r>
    </w:p>
    <w:p w14:paraId="430F3F82" w14:textId="77777777" w:rsidR="007B4969" w:rsidRPr="00A5119D" w:rsidRDefault="007B4969" w:rsidP="00A5119D">
      <w:pPr>
        <w:ind w:left="6480" w:firstLine="720"/>
        <w:rPr>
          <w:rFonts w:ascii="NPSRawlinsonOT" w:hAnsi="NPSRawlinsonOT" w:cs="Arial"/>
          <w:sz w:val="22"/>
          <w:szCs w:val="22"/>
        </w:rPr>
      </w:pPr>
    </w:p>
    <w:p w14:paraId="3B043E36" w14:textId="77777777" w:rsidR="00730375" w:rsidRPr="00A0712B" w:rsidRDefault="00825AC5" w:rsidP="00A5119D">
      <w:pPr>
        <w:rPr>
          <w:rFonts w:ascii="NPSRawlinson" w:hAnsi="NPSRawlinson"/>
          <w:b/>
          <w:sz w:val="28"/>
          <w:szCs w:val="28"/>
        </w:rPr>
      </w:pPr>
      <w:r w:rsidRPr="00A0712B">
        <w:rPr>
          <w:rFonts w:ascii="NPSRawlinson" w:hAnsi="NPSRawlinson"/>
          <w:b/>
          <w:sz w:val="28"/>
          <w:szCs w:val="28"/>
        </w:rPr>
        <w:t>Special Events</w:t>
      </w:r>
      <w:r w:rsidR="00730375" w:rsidRPr="00A0712B">
        <w:rPr>
          <w:rFonts w:ascii="NPSRawlinson" w:hAnsi="NPSRawlinson"/>
          <w:b/>
          <w:sz w:val="28"/>
          <w:szCs w:val="28"/>
        </w:rPr>
        <w:t xml:space="preserve"> at Ozark National Scenic Riverways</w:t>
      </w:r>
    </w:p>
    <w:p w14:paraId="2CD36B3F" w14:textId="77777777" w:rsidR="00D70244" w:rsidRPr="00A5119D" w:rsidRDefault="00D70244" w:rsidP="00A5119D">
      <w:pPr>
        <w:rPr>
          <w:rFonts w:ascii="NPSRawlinson" w:hAnsi="NPSRawlinson"/>
          <w:b/>
          <w:sz w:val="22"/>
          <w:szCs w:val="22"/>
        </w:rPr>
      </w:pPr>
    </w:p>
    <w:p w14:paraId="45C60A41" w14:textId="77777777" w:rsidR="00825AC5" w:rsidRPr="00A5119D" w:rsidRDefault="00825AC5" w:rsidP="00A5119D">
      <w:pPr>
        <w:rPr>
          <w:rFonts w:ascii="NPSRawlinson" w:hAnsi="NPSRawlinson"/>
          <w:spacing w:val="-3"/>
          <w:sz w:val="22"/>
          <w:szCs w:val="22"/>
        </w:rPr>
      </w:pPr>
      <w:r w:rsidRPr="00A5119D">
        <w:rPr>
          <w:rFonts w:ascii="NPSRawlinson" w:hAnsi="NPSRawlinson"/>
          <w:spacing w:val="-3"/>
          <w:sz w:val="22"/>
          <w:szCs w:val="22"/>
        </w:rPr>
        <w:t xml:space="preserve">Special events are activities, such as sporting events, pageants, regattas, public spectator attractions, entertainment, </w:t>
      </w:r>
      <w:r w:rsidR="008823AE" w:rsidRPr="00A5119D">
        <w:rPr>
          <w:rFonts w:ascii="NPSRawlinson" w:hAnsi="NPSRawlinson"/>
          <w:spacing w:val="-3"/>
          <w:sz w:val="22"/>
          <w:szCs w:val="22"/>
        </w:rPr>
        <w:t xml:space="preserve">or </w:t>
      </w:r>
      <w:r w:rsidRPr="00A5119D">
        <w:rPr>
          <w:rFonts w:ascii="NPSRawlinson" w:hAnsi="NPSRawlinson"/>
          <w:spacing w:val="-3"/>
          <w:sz w:val="22"/>
          <w:szCs w:val="22"/>
        </w:rPr>
        <w:t xml:space="preserve">ceremonies and may be permitted by the Superintendent when (1) there is a meaningful association between the park area and the event, and (2) the event will contribute to </w:t>
      </w:r>
      <w:proofErr w:type="gramStart"/>
      <w:r w:rsidRPr="00A5119D">
        <w:rPr>
          <w:rFonts w:ascii="NPSRawlinson" w:hAnsi="NPSRawlinson"/>
          <w:spacing w:val="-3"/>
          <w:sz w:val="22"/>
          <w:szCs w:val="22"/>
        </w:rPr>
        <w:t>visitor</w:t>
      </w:r>
      <w:proofErr w:type="gramEnd"/>
      <w:r w:rsidRPr="00A5119D">
        <w:rPr>
          <w:rFonts w:ascii="NPSRawlinson" w:hAnsi="NPSRawlinson"/>
          <w:spacing w:val="-3"/>
          <w:sz w:val="22"/>
          <w:szCs w:val="22"/>
        </w:rPr>
        <w:t xml:space="preserve"> understanding of the significance of the park area.  </w:t>
      </w:r>
      <w:r w:rsidR="00442785" w:rsidRPr="00A5119D">
        <w:rPr>
          <w:rFonts w:ascii="NPSRawlinson" w:hAnsi="NPSRawlinson"/>
          <w:spacing w:val="-3"/>
          <w:sz w:val="22"/>
          <w:szCs w:val="22"/>
        </w:rPr>
        <w:t xml:space="preserve">The National Park Service intends that special events will not unreasonably interfere with the use of the park by the </w:t>
      </w:r>
      <w:proofErr w:type="gramStart"/>
      <w:r w:rsidR="00442785" w:rsidRPr="00A5119D">
        <w:rPr>
          <w:rFonts w:ascii="NPSRawlinson" w:hAnsi="NPSRawlinson"/>
          <w:spacing w:val="-3"/>
          <w:sz w:val="22"/>
          <w:szCs w:val="22"/>
        </w:rPr>
        <w:t>general public</w:t>
      </w:r>
      <w:proofErr w:type="gramEnd"/>
      <w:r w:rsidR="00442785" w:rsidRPr="00A5119D">
        <w:rPr>
          <w:rFonts w:ascii="NPSRawlinson" w:hAnsi="NPSRawlinson"/>
          <w:spacing w:val="-3"/>
          <w:sz w:val="22"/>
          <w:szCs w:val="22"/>
        </w:rPr>
        <w:t xml:space="preserve"> for activities involving enjoyment of park resources or values.</w:t>
      </w:r>
    </w:p>
    <w:p w14:paraId="59844C8F" w14:textId="77777777" w:rsidR="00F23CFD" w:rsidRPr="00A5119D" w:rsidRDefault="00F23CFD" w:rsidP="00A5119D">
      <w:pPr>
        <w:rPr>
          <w:rFonts w:ascii="NPSRawlinson" w:hAnsi="NPSRawlinson"/>
          <w:spacing w:val="-3"/>
          <w:sz w:val="22"/>
          <w:szCs w:val="22"/>
        </w:rPr>
      </w:pPr>
    </w:p>
    <w:p w14:paraId="4379E7D6" w14:textId="77777777" w:rsidR="00F23CFD" w:rsidRPr="00A5119D" w:rsidRDefault="00F23CFD" w:rsidP="00A5119D">
      <w:pPr>
        <w:rPr>
          <w:rFonts w:ascii="NPSRawlinson" w:hAnsi="NPSRawlinson"/>
          <w:sz w:val="22"/>
          <w:szCs w:val="22"/>
        </w:rPr>
      </w:pPr>
      <w:r w:rsidRPr="00A5119D">
        <w:rPr>
          <w:rFonts w:ascii="NPSRawlinson" w:hAnsi="NPSRawlinson"/>
          <w:sz w:val="22"/>
          <w:szCs w:val="22"/>
        </w:rPr>
        <w:t xml:space="preserve">If you are interested in conducting a special event </w:t>
      </w:r>
      <w:proofErr w:type="gramStart"/>
      <w:r w:rsidRPr="00A5119D">
        <w:rPr>
          <w:rFonts w:ascii="NPSRawlinson" w:hAnsi="NPSRawlinson"/>
          <w:sz w:val="22"/>
          <w:szCs w:val="22"/>
        </w:rPr>
        <w:t>in</w:t>
      </w:r>
      <w:proofErr w:type="gramEnd"/>
      <w:r w:rsidRPr="00A5119D">
        <w:rPr>
          <w:rFonts w:ascii="NPSRawlinson" w:hAnsi="NPSRawlinson"/>
          <w:sz w:val="22"/>
          <w:szCs w:val="22"/>
        </w:rPr>
        <w:t xml:space="preserve"> Ozark National Scenic Riverways </w:t>
      </w:r>
      <w:r w:rsidR="0088198A" w:rsidRPr="00A5119D">
        <w:rPr>
          <w:rFonts w:ascii="NPSRawlinson" w:hAnsi="NPSRawlinson"/>
          <w:sz w:val="22"/>
          <w:szCs w:val="22"/>
        </w:rPr>
        <w:t xml:space="preserve">(ONSR), </w:t>
      </w:r>
      <w:r w:rsidRPr="00A5119D">
        <w:rPr>
          <w:rFonts w:ascii="NPSRawlinson" w:hAnsi="NPSRawlinson"/>
          <w:sz w:val="22"/>
          <w:szCs w:val="22"/>
        </w:rPr>
        <w:t xml:space="preserve">the following information will be helpful in making your plans.  A </w:t>
      </w:r>
      <w:r w:rsidRPr="00A5119D">
        <w:rPr>
          <w:rFonts w:ascii="NPSRawlinson" w:hAnsi="NPSRawlinson"/>
          <w:b/>
          <w:bCs/>
          <w:sz w:val="22"/>
          <w:szCs w:val="22"/>
        </w:rPr>
        <w:t>Special Use Permit</w:t>
      </w:r>
      <w:r w:rsidRPr="00A5119D">
        <w:rPr>
          <w:rFonts w:ascii="NPSRawlinson" w:hAnsi="NPSRawlinson"/>
          <w:sz w:val="22"/>
          <w:szCs w:val="22"/>
        </w:rPr>
        <w:t xml:space="preserve"> is required to ho</w:t>
      </w:r>
      <w:r w:rsidR="002D4FE9" w:rsidRPr="00A5119D">
        <w:rPr>
          <w:rFonts w:ascii="NPSRawlinson" w:hAnsi="NPSRawlinson"/>
          <w:sz w:val="22"/>
          <w:szCs w:val="22"/>
        </w:rPr>
        <w:t>ld</w:t>
      </w:r>
      <w:r w:rsidRPr="00A5119D">
        <w:rPr>
          <w:rFonts w:ascii="NPSRawlinson" w:hAnsi="NPSRawlinson"/>
          <w:sz w:val="22"/>
          <w:szCs w:val="22"/>
        </w:rPr>
        <w:t xml:space="preserve"> a special event within O</w:t>
      </w:r>
      <w:r w:rsidR="0088198A" w:rsidRPr="00A5119D">
        <w:rPr>
          <w:rFonts w:ascii="NPSRawlinson" w:hAnsi="NPSRawlinson"/>
          <w:sz w:val="22"/>
          <w:szCs w:val="22"/>
        </w:rPr>
        <w:t>NSR</w:t>
      </w:r>
      <w:r w:rsidRPr="00A5119D">
        <w:rPr>
          <w:rFonts w:ascii="NPSRawlinson" w:hAnsi="NPSRawlinson"/>
          <w:sz w:val="22"/>
          <w:szCs w:val="22"/>
        </w:rPr>
        <w:t xml:space="preserve">.  A non-refundable application fee of </w:t>
      </w:r>
      <w:r w:rsidRPr="00A5119D">
        <w:rPr>
          <w:rFonts w:ascii="NPSRawlinson" w:hAnsi="NPSRawlinson"/>
          <w:b/>
          <w:sz w:val="22"/>
          <w:szCs w:val="22"/>
          <w:u w:val="single"/>
        </w:rPr>
        <w:t>$50.00</w:t>
      </w:r>
      <w:r w:rsidRPr="00A5119D">
        <w:rPr>
          <w:rFonts w:ascii="NPSRawlinson" w:hAnsi="NPSRawlinson"/>
          <w:sz w:val="22"/>
          <w:szCs w:val="22"/>
        </w:rPr>
        <w:t xml:space="preserve"> is due when the application is submitted.  You must allow sufficient time for the </w:t>
      </w:r>
      <w:proofErr w:type="gramStart"/>
      <w:r w:rsidRPr="00A5119D">
        <w:rPr>
          <w:rFonts w:ascii="NPSRawlinson" w:hAnsi="NPSRawlinson"/>
          <w:sz w:val="22"/>
          <w:szCs w:val="22"/>
        </w:rPr>
        <w:t>Park</w:t>
      </w:r>
      <w:proofErr w:type="gramEnd"/>
      <w:r w:rsidRPr="00A5119D">
        <w:rPr>
          <w:rFonts w:ascii="NPSRawlinson" w:hAnsi="NPSRawlinson"/>
          <w:sz w:val="22"/>
          <w:szCs w:val="22"/>
        </w:rPr>
        <w:t xml:space="preserve"> to process your request and you will be notified of the status of the application and the necessary steps to secure your final permit.  Depending upon your activity request, your permit may require the payment of cost recovery charges and proof of liability insurance naming the United States of America an additional insured.</w:t>
      </w:r>
    </w:p>
    <w:p w14:paraId="36BFC712" w14:textId="77777777" w:rsidR="000A1EF5" w:rsidRPr="00A5119D" w:rsidRDefault="000A1EF5" w:rsidP="00A5119D">
      <w:pPr>
        <w:rPr>
          <w:rFonts w:ascii="NPSRawlinson" w:hAnsi="NPSRawlinson"/>
          <w:spacing w:val="-3"/>
          <w:sz w:val="22"/>
          <w:szCs w:val="22"/>
        </w:rPr>
      </w:pPr>
    </w:p>
    <w:p w14:paraId="7644DE91" w14:textId="77777777" w:rsidR="00A5119D" w:rsidRPr="00A5119D" w:rsidRDefault="00692C35" w:rsidP="00A5119D">
      <w:pPr>
        <w:rPr>
          <w:rFonts w:ascii="NPSRawlinson" w:hAnsi="NPSRawlinson"/>
          <w:sz w:val="22"/>
          <w:szCs w:val="22"/>
          <w:highlight w:val="cyan"/>
        </w:rPr>
      </w:pPr>
      <w:r w:rsidRPr="00A5119D">
        <w:rPr>
          <w:rFonts w:ascii="NPSRawlinson" w:hAnsi="NPSRawlinson"/>
          <w:b/>
          <w:sz w:val="22"/>
          <w:szCs w:val="22"/>
        </w:rPr>
        <w:t>Applications</w:t>
      </w:r>
      <w:proofErr w:type="gramStart"/>
      <w:r w:rsidRPr="00A5119D">
        <w:rPr>
          <w:rFonts w:ascii="NPSRawlinson" w:hAnsi="NPSRawlinson"/>
          <w:b/>
          <w:sz w:val="22"/>
          <w:szCs w:val="22"/>
        </w:rPr>
        <w:t>:</w:t>
      </w:r>
      <w:r w:rsidR="00F62E2A" w:rsidRPr="00A5119D">
        <w:rPr>
          <w:rFonts w:ascii="NPSRawlinson" w:hAnsi="NPSRawlinson"/>
          <w:sz w:val="22"/>
          <w:szCs w:val="22"/>
        </w:rPr>
        <w:t xml:space="preserve">  Complete</w:t>
      </w:r>
      <w:proofErr w:type="gramEnd"/>
      <w:r w:rsidR="00F62E2A" w:rsidRPr="00A5119D">
        <w:rPr>
          <w:rFonts w:ascii="NPSRawlinson" w:hAnsi="NPSRawlinson"/>
          <w:sz w:val="22"/>
          <w:szCs w:val="22"/>
        </w:rPr>
        <w:t xml:space="preserve"> the </w:t>
      </w:r>
      <w:r w:rsidR="00F62E2A" w:rsidRPr="00A5119D">
        <w:rPr>
          <w:rFonts w:ascii="NPSRawlinson" w:hAnsi="NPSRawlinson"/>
          <w:b/>
          <w:bCs/>
          <w:iCs/>
          <w:sz w:val="22"/>
          <w:szCs w:val="22"/>
        </w:rPr>
        <w:t>Application for Special Use Permit</w:t>
      </w:r>
      <w:r w:rsidR="00F62E2A" w:rsidRPr="00A5119D">
        <w:rPr>
          <w:rFonts w:ascii="NPSRawlinson" w:hAnsi="NPSRawlinson"/>
          <w:i/>
          <w:sz w:val="22"/>
          <w:szCs w:val="22"/>
        </w:rPr>
        <w:t xml:space="preserve">.  </w:t>
      </w:r>
      <w:r w:rsidR="00F62E2A" w:rsidRPr="00A5119D">
        <w:rPr>
          <w:rFonts w:ascii="NPSRawlinson" w:hAnsi="NPSRawlinson"/>
          <w:sz w:val="22"/>
          <w:szCs w:val="22"/>
        </w:rPr>
        <w:t xml:space="preserve">Please review the </w:t>
      </w:r>
      <w:r w:rsidR="00F62E2A" w:rsidRPr="00A5119D">
        <w:rPr>
          <w:rFonts w:ascii="NPSRawlinson" w:hAnsi="NPSRawlinson"/>
          <w:b/>
          <w:sz w:val="22"/>
          <w:szCs w:val="22"/>
        </w:rPr>
        <w:t>Terms &amp; Conditions</w:t>
      </w:r>
      <w:r w:rsidR="00F62E2A" w:rsidRPr="00A5119D">
        <w:rPr>
          <w:rFonts w:ascii="NPSRawlinson" w:hAnsi="NPSRawlinson"/>
          <w:sz w:val="22"/>
          <w:szCs w:val="22"/>
        </w:rPr>
        <w:t xml:space="preserve"> below before submitting your permit application as they outline the specific requirements and restrictions on the permit.  Mail a completed and </w:t>
      </w:r>
      <w:r w:rsidR="00F62E2A" w:rsidRPr="00A5119D">
        <w:rPr>
          <w:rFonts w:ascii="NPSRawlinson" w:hAnsi="NPSRawlinson"/>
          <w:sz w:val="22"/>
          <w:szCs w:val="22"/>
          <w:u w:val="single"/>
        </w:rPr>
        <w:t>signed</w:t>
      </w:r>
      <w:r w:rsidR="00F62E2A" w:rsidRPr="00A5119D">
        <w:rPr>
          <w:rFonts w:ascii="NPSRawlinson" w:hAnsi="NPSRawlinson"/>
          <w:sz w:val="22"/>
          <w:szCs w:val="22"/>
        </w:rPr>
        <w:t xml:space="preserve"> application form to: Ozark National Scenic Riverways, Attn: Special Park Uses Program Office, P. O. Box 490, Van Buren, Missouri 63965 or email your application to: </w:t>
      </w:r>
      <w:hyperlink r:id="rId7" w:history="1">
        <w:r w:rsidR="00F62E2A" w:rsidRPr="00A5119D">
          <w:rPr>
            <w:rFonts w:ascii="NPSRawlinson" w:hAnsi="NPSRawlinson"/>
            <w:color w:val="0000FF"/>
            <w:sz w:val="22"/>
            <w:szCs w:val="22"/>
          </w:rPr>
          <w:t>peggy_tarrence@nps.gov</w:t>
        </w:r>
      </w:hyperlink>
      <w:r w:rsidR="00F62E2A" w:rsidRPr="00A5119D">
        <w:rPr>
          <w:rFonts w:ascii="NPSRawlinson" w:hAnsi="NPSRawlinson"/>
          <w:sz w:val="22"/>
          <w:szCs w:val="22"/>
        </w:rPr>
        <w:t xml:space="preserve">.  </w:t>
      </w:r>
      <w:r w:rsidR="00C71C18">
        <w:rPr>
          <w:rFonts w:ascii="NPSRawlinson" w:hAnsi="NPSRawlinson"/>
          <w:sz w:val="22"/>
          <w:szCs w:val="22"/>
        </w:rPr>
        <w:t>Thereafter,</w:t>
      </w:r>
      <w:r w:rsidR="00F62E2A" w:rsidRPr="00A5119D">
        <w:rPr>
          <w:rFonts w:ascii="NPSRawlinson" w:hAnsi="NPSRawlinson"/>
          <w:sz w:val="22"/>
          <w:szCs w:val="22"/>
        </w:rPr>
        <w:t xml:space="preserve"> </w:t>
      </w:r>
      <w:r w:rsidR="00D368D7">
        <w:rPr>
          <w:rFonts w:ascii="NPSRawlinson" w:hAnsi="NPSRawlinson"/>
          <w:sz w:val="22"/>
          <w:szCs w:val="22"/>
        </w:rPr>
        <w:t xml:space="preserve">you </w:t>
      </w:r>
      <w:r w:rsidR="00F62E2A" w:rsidRPr="00A5119D">
        <w:rPr>
          <w:rFonts w:ascii="NPSRawlinson" w:hAnsi="NPSRawlinson"/>
          <w:sz w:val="22"/>
          <w:szCs w:val="22"/>
        </w:rPr>
        <w:t xml:space="preserve">will be provided with instructions on how to submit the non-refundable application fee, the status of the application and the necessary steps to secure your final permit.  You must allow sufficient time for the </w:t>
      </w:r>
      <w:proofErr w:type="gramStart"/>
      <w:r w:rsidR="00F62E2A" w:rsidRPr="00A5119D">
        <w:rPr>
          <w:rFonts w:ascii="NPSRawlinson" w:hAnsi="NPSRawlinson"/>
          <w:sz w:val="22"/>
          <w:szCs w:val="22"/>
        </w:rPr>
        <w:t>Park</w:t>
      </w:r>
      <w:proofErr w:type="gramEnd"/>
      <w:r w:rsidR="00F62E2A" w:rsidRPr="00A5119D">
        <w:rPr>
          <w:rFonts w:ascii="NPSRawlinson" w:hAnsi="NPSRawlinson"/>
          <w:sz w:val="22"/>
          <w:szCs w:val="22"/>
        </w:rPr>
        <w:t xml:space="preserve"> to process your </w:t>
      </w:r>
      <w:r w:rsidR="00A5119D" w:rsidRPr="00A5119D">
        <w:rPr>
          <w:rFonts w:ascii="NPSRawlinson" w:hAnsi="NPSRawlinson"/>
          <w:sz w:val="22"/>
          <w:szCs w:val="22"/>
        </w:rPr>
        <w:t xml:space="preserve">request.  </w:t>
      </w:r>
    </w:p>
    <w:p w14:paraId="4B1B697F" w14:textId="77777777" w:rsidR="00692C35" w:rsidRPr="00A5119D" w:rsidRDefault="00692C35" w:rsidP="00A5119D">
      <w:pPr>
        <w:rPr>
          <w:rFonts w:ascii="NPSRawlinson" w:hAnsi="NPSRawlinson"/>
          <w:sz w:val="22"/>
          <w:szCs w:val="22"/>
        </w:rPr>
      </w:pPr>
    </w:p>
    <w:p w14:paraId="75AAFAAF" w14:textId="77777777" w:rsidR="00692C35" w:rsidRPr="00A5119D" w:rsidRDefault="00692C35" w:rsidP="00A5119D">
      <w:pPr>
        <w:rPr>
          <w:rFonts w:ascii="NPSRawlinson" w:hAnsi="NPSRawlinson"/>
          <w:sz w:val="22"/>
          <w:szCs w:val="22"/>
        </w:rPr>
      </w:pPr>
      <w:r w:rsidRPr="00A5119D">
        <w:rPr>
          <w:rFonts w:ascii="NPSRawlinson" w:hAnsi="NPSRawlinson"/>
          <w:sz w:val="22"/>
          <w:szCs w:val="22"/>
        </w:rPr>
        <w:t xml:space="preserve">Recently, we have implemented an online payment method through Pay.gov.  When we receive your </w:t>
      </w:r>
      <w:proofErr w:type="gramStart"/>
      <w:r w:rsidRPr="00A5119D">
        <w:rPr>
          <w:rFonts w:ascii="NPSRawlinson" w:hAnsi="NPSRawlinson"/>
          <w:sz w:val="22"/>
          <w:szCs w:val="22"/>
        </w:rPr>
        <w:t>application</w:t>
      </w:r>
      <w:proofErr w:type="gramEnd"/>
      <w:r w:rsidRPr="00A5119D">
        <w:rPr>
          <w:rFonts w:ascii="NPSRawlinson" w:hAnsi="NPSRawlinson"/>
          <w:sz w:val="22"/>
          <w:szCs w:val="22"/>
        </w:rPr>
        <w:t xml:space="preserve"> you will receive an email from </w:t>
      </w:r>
      <w:hyperlink r:id="rId8" w:tooltip="mailto:notification@pay.gov" w:history="1">
        <w:r w:rsidRPr="00A5119D">
          <w:rPr>
            <w:rFonts w:ascii="NPSRawlinson" w:hAnsi="NPSRawlinson"/>
            <w:color w:val="0000FF"/>
            <w:sz w:val="22"/>
            <w:szCs w:val="22"/>
          </w:rPr>
          <w:t>notification@pay.gov</w:t>
        </w:r>
      </w:hyperlink>
      <w:r w:rsidRPr="00A5119D">
        <w:rPr>
          <w:rFonts w:ascii="NPSRawlinson" w:hAnsi="NPSRawlinson"/>
          <w:sz w:val="22"/>
          <w:szCs w:val="22"/>
        </w:rPr>
        <w:t>. This email will give you the instructions necessary to access the invoice for your $50.00 non-refundable application fee. Once you have entered the access code, you will be prompted to answer the question, "What is the abbreviation of Ozark National Scenic Riverways?". The answer is 'ONSR'. After that, you may complete payment!</w:t>
      </w:r>
    </w:p>
    <w:p w14:paraId="3B600BB4" w14:textId="77777777" w:rsidR="00692C35" w:rsidRPr="00A5119D" w:rsidRDefault="00692C35" w:rsidP="00A5119D">
      <w:pPr>
        <w:rPr>
          <w:rFonts w:ascii="NPSRawlinson" w:hAnsi="NPSRawlinson"/>
          <w:sz w:val="22"/>
          <w:szCs w:val="22"/>
        </w:rPr>
      </w:pPr>
    </w:p>
    <w:p w14:paraId="6EADC33E" w14:textId="77777777" w:rsidR="00692C35" w:rsidRPr="00A5119D" w:rsidRDefault="00692C35" w:rsidP="00A5119D">
      <w:pPr>
        <w:rPr>
          <w:rFonts w:ascii="NPSRawlinson" w:hAnsi="NPSRawlinson"/>
          <w:sz w:val="22"/>
          <w:szCs w:val="22"/>
        </w:rPr>
      </w:pPr>
      <w:r w:rsidRPr="00A5119D">
        <w:rPr>
          <w:rFonts w:ascii="NPSRawlinson" w:hAnsi="NPSRawlinson"/>
          <w:b/>
          <w:sz w:val="22"/>
          <w:szCs w:val="22"/>
        </w:rPr>
        <w:t>Cost Recovery</w:t>
      </w:r>
      <w:proofErr w:type="gramStart"/>
      <w:r w:rsidRPr="00A5119D">
        <w:rPr>
          <w:rFonts w:ascii="NPSRawlinson" w:hAnsi="NPSRawlinson"/>
          <w:b/>
          <w:sz w:val="22"/>
          <w:szCs w:val="22"/>
        </w:rPr>
        <w:t>:</w:t>
      </w:r>
      <w:r w:rsidRPr="00A5119D">
        <w:rPr>
          <w:rFonts w:ascii="NPSRawlinson" w:hAnsi="NPSRawlinson"/>
          <w:sz w:val="22"/>
          <w:szCs w:val="22"/>
        </w:rPr>
        <w:t xml:space="preserve">  As</w:t>
      </w:r>
      <w:proofErr w:type="gramEnd"/>
      <w:r w:rsidRPr="00A5119D">
        <w:rPr>
          <w:rFonts w:ascii="NPSRawlinson" w:hAnsi="NPSRawlinson"/>
          <w:sz w:val="22"/>
          <w:szCs w:val="22"/>
        </w:rPr>
        <w:t xml:space="preserve"> part of the permitting process, management and monitoring fees will be assessed to recover the actual costs incurred by all park divisions involved in support of the use and will be determined during the application approval process.  You will be informed of the amount of Cost Recovery fees due at the time a permit is issued to you with the request for your review and acceptance of the permit terms and conditions.  Once again, you will receive an email from </w:t>
      </w:r>
      <w:hyperlink r:id="rId9" w:history="1">
        <w:r w:rsidRPr="00A5119D">
          <w:rPr>
            <w:rFonts w:ascii="NPSRawlinson" w:hAnsi="NPSRawlinson"/>
            <w:color w:val="0000FF"/>
            <w:sz w:val="22"/>
            <w:szCs w:val="22"/>
          </w:rPr>
          <w:t>notification@pay.gov</w:t>
        </w:r>
      </w:hyperlink>
      <w:r w:rsidRPr="00A5119D">
        <w:rPr>
          <w:rFonts w:ascii="NPSRawlinson" w:hAnsi="NPSRawlinson"/>
          <w:sz w:val="22"/>
          <w:szCs w:val="22"/>
        </w:rPr>
        <w:t xml:space="preserve"> with the amount due and the instructions necessary to access the invoice for your fee.  Fees will be due </w:t>
      </w:r>
      <w:proofErr w:type="gramStart"/>
      <w:r w:rsidRPr="00A5119D">
        <w:rPr>
          <w:rFonts w:ascii="NPSRawlinson" w:hAnsi="NPSRawlinson"/>
          <w:sz w:val="22"/>
          <w:szCs w:val="22"/>
        </w:rPr>
        <w:t>with</w:t>
      </w:r>
      <w:proofErr w:type="gramEnd"/>
      <w:r w:rsidRPr="00A5119D">
        <w:rPr>
          <w:rFonts w:ascii="NPSRawlinson" w:hAnsi="NPSRawlinson"/>
          <w:sz w:val="22"/>
          <w:szCs w:val="22"/>
        </w:rPr>
        <w:t xml:space="preserve"> the return of your signed permit prior to the commencement of your activity.  </w:t>
      </w:r>
    </w:p>
    <w:p w14:paraId="1B280CF9" w14:textId="77777777" w:rsidR="00692C35" w:rsidRPr="00A5119D" w:rsidRDefault="00692C35" w:rsidP="00A5119D">
      <w:pPr>
        <w:rPr>
          <w:rFonts w:ascii="NPSRawlinson" w:hAnsi="NPSRawlinson"/>
          <w:sz w:val="22"/>
          <w:szCs w:val="22"/>
        </w:rPr>
      </w:pPr>
    </w:p>
    <w:p w14:paraId="6A867237" w14:textId="77777777" w:rsidR="00F23CFD" w:rsidRPr="00A5119D" w:rsidRDefault="00692C35" w:rsidP="00A5119D">
      <w:pPr>
        <w:rPr>
          <w:rFonts w:ascii="NPSRawlinson" w:hAnsi="NPSRawlinson"/>
          <w:i/>
          <w:sz w:val="22"/>
          <w:szCs w:val="22"/>
        </w:rPr>
      </w:pPr>
      <w:r w:rsidRPr="00A5119D">
        <w:rPr>
          <w:rFonts w:ascii="NPSRawlinson" w:hAnsi="NPSRawlinson"/>
          <w:b/>
          <w:sz w:val="22"/>
          <w:szCs w:val="22"/>
        </w:rPr>
        <w:t>Permits</w:t>
      </w:r>
      <w:proofErr w:type="gramStart"/>
      <w:r w:rsidRPr="00A5119D">
        <w:rPr>
          <w:rFonts w:ascii="NPSRawlinson" w:hAnsi="NPSRawlinson"/>
          <w:b/>
          <w:sz w:val="22"/>
          <w:szCs w:val="22"/>
        </w:rPr>
        <w:t>:</w:t>
      </w:r>
      <w:r w:rsidR="00BB5CB4" w:rsidRPr="00A5119D">
        <w:rPr>
          <w:rFonts w:ascii="NPSRawlinson" w:hAnsi="NPSRawlinson"/>
          <w:b/>
          <w:sz w:val="22"/>
          <w:szCs w:val="22"/>
        </w:rPr>
        <w:t xml:space="preserve"> </w:t>
      </w:r>
      <w:r w:rsidRPr="00A5119D">
        <w:rPr>
          <w:rFonts w:ascii="NPSRawlinson" w:hAnsi="NPSRawlinson"/>
          <w:sz w:val="22"/>
          <w:szCs w:val="22"/>
        </w:rPr>
        <w:t xml:space="preserve"> </w:t>
      </w:r>
      <w:r w:rsidR="000E7DAA" w:rsidRPr="00A5119D">
        <w:rPr>
          <w:rFonts w:ascii="NPSRawlinson" w:hAnsi="NPSRawlinson"/>
          <w:sz w:val="22"/>
          <w:szCs w:val="22"/>
        </w:rPr>
        <w:t>If</w:t>
      </w:r>
      <w:proofErr w:type="gramEnd"/>
      <w:r w:rsidR="000E7DAA" w:rsidRPr="00A5119D">
        <w:rPr>
          <w:rFonts w:ascii="NPSRawlinson" w:hAnsi="NPSRawlinson"/>
          <w:sz w:val="22"/>
          <w:szCs w:val="22"/>
        </w:rPr>
        <w:t xml:space="preserve"> your application is approved, a </w:t>
      </w:r>
      <w:r w:rsidR="000E7DAA" w:rsidRPr="00A5119D">
        <w:rPr>
          <w:rFonts w:ascii="NPSRawlinson" w:hAnsi="NPSRawlinson"/>
          <w:b/>
          <w:bCs/>
          <w:sz w:val="22"/>
          <w:szCs w:val="22"/>
        </w:rPr>
        <w:t>Special Use Permit</w:t>
      </w:r>
      <w:r w:rsidR="000E7DAA" w:rsidRPr="00A5119D">
        <w:rPr>
          <w:rFonts w:ascii="NPSRawlinson" w:hAnsi="NPSRawlinson"/>
          <w:sz w:val="22"/>
          <w:szCs w:val="22"/>
        </w:rPr>
        <w:t xml:space="preserve"> will be prepared and sent to you for signature.  In addition to the permit </w:t>
      </w:r>
      <w:r w:rsidR="000E7DAA" w:rsidRPr="00A5119D">
        <w:rPr>
          <w:rFonts w:ascii="NPSRawlinson" w:hAnsi="NPSRawlinson"/>
          <w:b/>
          <w:bCs/>
          <w:sz w:val="22"/>
          <w:szCs w:val="22"/>
        </w:rPr>
        <w:t>General Terms and Conditions</w:t>
      </w:r>
      <w:r w:rsidR="000E7DAA" w:rsidRPr="00A5119D">
        <w:rPr>
          <w:rFonts w:ascii="NPSRawlinson" w:hAnsi="NPSRawlinson"/>
          <w:sz w:val="22"/>
          <w:szCs w:val="22"/>
        </w:rPr>
        <w:t xml:space="preserve"> there are </w:t>
      </w:r>
      <w:r w:rsidR="000E7DAA" w:rsidRPr="00A5119D">
        <w:rPr>
          <w:rFonts w:ascii="NPSRawlinson" w:hAnsi="NPSRawlinson"/>
          <w:b/>
          <w:sz w:val="22"/>
          <w:szCs w:val="22"/>
        </w:rPr>
        <w:t>Park and Activity</w:t>
      </w:r>
      <w:r w:rsidR="000E7DAA" w:rsidRPr="00A5119D">
        <w:rPr>
          <w:rFonts w:ascii="NPSRawlinsonOT" w:hAnsi="NPSRawlinsonOT"/>
          <w:b/>
          <w:sz w:val="22"/>
          <w:szCs w:val="22"/>
        </w:rPr>
        <w:t xml:space="preserve"> </w:t>
      </w:r>
      <w:r w:rsidR="000E7DAA" w:rsidRPr="00A5119D">
        <w:rPr>
          <w:rFonts w:ascii="NPSRawlinson" w:hAnsi="NPSRawlinson"/>
          <w:b/>
          <w:sz w:val="22"/>
          <w:szCs w:val="22"/>
        </w:rPr>
        <w:t xml:space="preserve">Specific Terms &amp; Conditions.  </w:t>
      </w:r>
      <w:r w:rsidR="000E7DAA" w:rsidRPr="00A5119D">
        <w:rPr>
          <w:rFonts w:ascii="NPSRawlinson" w:hAnsi="NPSRawlinson"/>
          <w:sz w:val="22"/>
          <w:szCs w:val="22"/>
        </w:rPr>
        <w:t xml:space="preserve">Please review the permit and its terms and conditions carefully as they set out the permittee’s rights and obligations.  Sign the permit, signifying your acceptance, and </w:t>
      </w:r>
      <w:proofErr w:type="gramStart"/>
      <w:r w:rsidR="000E7DAA" w:rsidRPr="00A5119D">
        <w:rPr>
          <w:rFonts w:ascii="NPSRawlinson" w:hAnsi="NPSRawlinson"/>
          <w:sz w:val="22"/>
          <w:szCs w:val="22"/>
        </w:rPr>
        <w:t>return</w:t>
      </w:r>
      <w:proofErr w:type="gramEnd"/>
      <w:r w:rsidR="000E7DAA" w:rsidRPr="00A5119D">
        <w:rPr>
          <w:rFonts w:ascii="NPSRawlinson" w:hAnsi="NPSRawlinson"/>
          <w:sz w:val="22"/>
          <w:szCs w:val="22"/>
        </w:rPr>
        <w:t xml:space="preserve"> to our office.  After all fees have been received and upon final approval by the Superintendent, a signed copy of the permit will be sent to you.  Until a Special Use Permit is approved and issued, the requested date, time and location cannot be finalized.  </w:t>
      </w:r>
      <w:r w:rsidR="00F23CFD" w:rsidRPr="00A5119D">
        <w:rPr>
          <w:rFonts w:ascii="NPSRawlinson" w:hAnsi="NPSRawlinson"/>
          <w:i/>
          <w:sz w:val="22"/>
          <w:szCs w:val="22"/>
        </w:rPr>
        <w:t>The approved, signed permit copy must be in your possession at the time of the special event.</w:t>
      </w:r>
    </w:p>
    <w:p w14:paraId="42D885F1" w14:textId="77777777" w:rsidR="00F23CFD" w:rsidRPr="00A5119D" w:rsidRDefault="00F23CFD" w:rsidP="00A5119D">
      <w:pPr>
        <w:rPr>
          <w:rFonts w:ascii="NPSRawlinson" w:hAnsi="NPSRawlinson"/>
          <w:sz w:val="22"/>
          <w:szCs w:val="22"/>
        </w:rPr>
      </w:pPr>
    </w:p>
    <w:p w14:paraId="07973FDA" w14:textId="77777777" w:rsidR="00692C35" w:rsidRPr="00A5119D" w:rsidRDefault="00692C35" w:rsidP="00A5119D">
      <w:pPr>
        <w:pStyle w:val="NoSpacing"/>
        <w:rPr>
          <w:rFonts w:ascii="NPSRawlinson" w:hAnsi="NPSRawlinson"/>
        </w:rPr>
      </w:pPr>
      <w:r w:rsidRPr="00A5119D">
        <w:rPr>
          <w:rFonts w:ascii="NPSRawlinson" w:hAnsi="NPSRawlinson"/>
          <w:b/>
        </w:rPr>
        <w:t>Locations</w:t>
      </w:r>
      <w:proofErr w:type="gramStart"/>
      <w:r w:rsidRPr="00A5119D">
        <w:rPr>
          <w:rFonts w:ascii="NPSRawlinson" w:hAnsi="NPSRawlinson"/>
          <w:b/>
        </w:rPr>
        <w:t xml:space="preserve">: </w:t>
      </w:r>
      <w:r w:rsidRPr="00A5119D">
        <w:rPr>
          <w:rFonts w:ascii="NPSRawlinson" w:hAnsi="NPSRawlinson"/>
        </w:rPr>
        <w:t xml:space="preserve"> Special</w:t>
      </w:r>
      <w:proofErr w:type="gramEnd"/>
      <w:r w:rsidRPr="00A5119D">
        <w:rPr>
          <w:rFonts w:ascii="NPSRawlinson" w:hAnsi="NPSRawlinson"/>
        </w:rPr>
        <w:t xml:space="preserve"> Events are permitted in O</w:t>
      </w:r>
      <w:r w:rsidR="00BB5CB4" w:rsidRPr="00A5119D">
        <w:rPr>
          <w:rFonts w:ascii="NPSRawlinson" w:hAnsi="NPSRawlinson"/>
        </w:rPr>
        <w:t>NSR</w:t>
      </w:r>
      <w:r w:rsidRPr="00A5119D">
        <w:rPr>
          <w:rFonts w:ascii="NPSRawlinson" w:hAnsi="NPSRawlinson"/>
        </w:rPr>
        <w:t xml:space="preserve"> in </w:t>
      </w:r>
      <w:proofErr w:type="gramStart"/>
      <w:r w:rsidRPr="00A5119D">
        <w:rPr>
          <w:rFonts w:ascii="NPSRawlinson" w:hAnsi="NPSRawlinson"/>
        </w:rPr>
        <w:t>a number of</w:t>
      </w:r>
      <w:proofErr w:type="gramEnd"/>
      <w:r w:rsidRPr="00A5119D">
        <w:rPr>
          <w:rFonts w:ascii="NPSRawlinson" w:hAnsi="NPSRawlinson"/>
        </w:rPr>
        <w:t xml:space="preserve"> locations.  </w:t>
      </w:r>
      <w:r w:rsidRPr="00A5119D">
        <w:rPr>
          <w:rFonts w:ascii="NPSRawlinson" w:eastAsia="SimSun" w:hAnsi="NPSRawlinson"/>
          <w:lang w:eastAsia="zh-CN"/>
        </w:rPr>
        <w:t xml:space="preserve">A visit to the park is highly recommended prior to finalizing your plans </w:t>
      </w:r>
      <w:proofErr w:type="gramStart"/>
      <w:r w:rsidRPr="00A5119D">
        <w:rPr>
          <w:rFonts w:ascii="NPSRawlinson" w:eastAsia="SimSun" w:hAnsi="NPSRawlinson"/>
          <w:lang w:eastAsia="zh-CN"/>
        </w:rPr>
        <w:t>in order to</w:t>
      </w:r>
      <w:proofErr w:type="gramEnd"/>
      <w:r w:rsidRPr="00A5119D">
        <w:rPr>
          <w:rFonts w:ascii="NPSRawlinson" w:eastAsia="SimSun" w:hAnsi="NPSRawlinson"/>
          <w:lang w:eastAsia="zh-CN"/>
        </w:rPr>
        <w:t xml:space="preserve"> decide on a location.  </w:t>
      </w:r>
      <w:r w:rsidRPr="00A5119D">
        <w:rPr>
          <w:rFonts w:ascii="NPSRawlinson" w:hAnsi="NPSRawlinson"/>
        </w:rPr>
        <w:t xml:space="preserve">Please indicate the specific location for the event on the application.  The Special Use Permit does not allow your event to restrict other park visitors from your chosen </w:t>
      </w:r>
      <w:proofErr w:type="gramStart"/>
      <w:r w:rsidRPr="00A5119D">
        <w:rPr>
          <w:rFonts w:ascii="NPSRawlinson" w:hAnsi="NPSRawlinson"/>
        </w:rPr>
        <w:t>location</w:t>
      </w:r>
      <w:proofErr w:type="gramEnd"/>
      <w:r w:rsidRPr="00A5119D">
        <w:rPr>
          <w:rFonts w:ascii="NPSRawlinson" w:hAnsi="NPSRawlinson"/>
        </w:rPr>
        <w:t xml:space="preserve"> nor does it guarantee you a specific site.  </w:t>
      </w:r>
    </w:p>
    <w:p w14:paraId="507944BE" w14:textId="77777777" w:rsidR="00692C35" w:rsidRPr="00A5119D" w:rsidRDefault="00692C35" w:rsidP="00A5119D">
      <w:pPr>
        <w:pStyle w:val="NoSpacing"/>
        <w:rPr>
          <w:rFonts w:ascii="NPSRawlinson" w:hAnsi="NPSRawlinson"/>
        </w:rPr>
      </w:pPr>
    </w:p>
    <w:p w14:paraId="574F0FDA" w14:textId="77777777" w:rsidR="00692C35" w:rsidRPr="00A5119D" w:rsidRDefault="00692C35" w:rsidP="00A5119D">
      <w:pPr>
        <w:pStyle w:val="NoSpacing"/>
        <w:rPr>
          <w:rFonts w:ascii="NPSRawlinson" w:hAnsi="NPSRawlinson"/>
        </w:rPr>
      </w:pPr>
      <w:r w:rsidRPr="00A5119D">
        <w:rPr>
          <w:rFonts w:ascii="NPSRawlinson" w:hAnsi="NPSRawlinson"/>
          <w:b/>
        </w:rPr>
        <w:t>Pavilion</w:t>
      </w:r>
      <w:proofErr w:type="gramStart"/>
      <w:r w:rsidRPr="00A5119D">
        <w:rPr>
          <w:rFonts w:ascii="NPSRawlinson" w:hAnsi="NPSRawlinson"/>
          <w:b/>
        </w:rPr>
        <w:t>:</w:t>
      </w:r>
      <w:r w:rsidRPr="00A5119D">
        <w:rPr>
          <w:rFonts w:ascii="NPSRawlinson" w:hAnsi="NPSRawlinson"/>
        </w:rPr>
        <w:t xml:space="preserve">  If</w:t>
      </w:r>
      <w:proofErr w:type="gramEnd"/>
      <w:r w:rsidRPr="00A5119D">
        <w:rPr>
          <w:rFonts w:ascii="NPSRawlinson" w:hAnsi="NPSRawlinson"/>
        </w:rPr>
        <w:t xml:space="preserve"> you desire a pavilion or group site you will need to make reservations at </w:t>
      </w:r>
      <w:hyperlink r:id="rId10" w:history="1">
        <w:r w:rsidRPr="00A5119D">
          <w:rPr>
            <w:rStyle w:val="Hyperlink"/>
            <w:rFonts w:ascii="NPSRawlinson" w:hAnsi="NPSRawlinson"/>
            <w:u w:val="none"/>
          </w:rPr>
          <w:t>www.recreation.gov</w:t>
        </w:r>
      </w:hyperlink>
      <w:r w:rsidRPr="00A5119D">
        <w:rPr>
          <w:rFonts w:ascii="NPSRawlinson" w:hAnsi="NPSRawlinson"/>
        </w:rPr>
        <w:t xml:space="preserve"> or call (877) 444-6777.  A fee will be associated with your reservation.   </w:t>
      </w:r>
    </w:p>
    <w:p w14:paraId="0F200E71" w14:textId="77777777" w:rsidR="00692C35" w:rsidRPr="00A5119D" w:rsidRDefault="00692C35" w:rsidP="00A5119D">
      <w:pPr>
        <w:rPr>
          <w:rFonts w:ascii="NPSRawlinson" w:hAnsi="NPSRawlinson"/>
          <w:sz w:val="22"/>
          <w:szCs w:val="22"/>
        </w:rPr>
      </w:pPr>
    </w:p>
    <w:p w14:paraId="5BD6BC46" w14:textId="77777777" w:rsidR="00884705" w:rsidRPr="00A5119D" w:rsidRDefault="00884705" w:rsidP="00A5119D">
      <w:pPr>
        <w:rPr>
          <w:rFonts w:ascii="NPSRawlinson" w:hAnsi="NPSRawlinson"/>
          <w:sz w:val="22"/>
          <w:szCs w:val="22"/>
        </w:rPr>
      </w:pPr>
      <w:r w:rsidRPr="00A5119D">
        <w:rPr>
          <w:rFonts w:ascii="NPSRawlinson" w:hAnsi="NPSRawlinson"/>
          <w:sz w:val="22"/>
          <w:szCs w:val="22"/>
        </w:rPr>
        <w:t xml:space="preserve">If temporary food vending </w:t>
      </w:r>
      <w:r w:rsidR="00F23CFD" w:rsidRPr="00A5119D">
        <w:rPr>
          <w:rFonts w:ascii="NPSRawlinson" w:hAnsi="NPSRawlinson"/>
          <w:sz w:val="22"/>
          <w:szCs w:val="22"/>
        </w:rPr>
        <w:t xml:space="preserve">or merchandise sales </w:t>
      </w:r>
      <w:proofErr w:type="gramStart"/>
      <w:r w:rsidRPr="00A5119D">
        <w:rPr>
          <w:rFonts w:ascii="NPSRawlinson" w:hAnsi="NPSRawlinson"/>
          <w:sz w:val="22"/>
          <w:szCs w:val="22"/>
        </w:rPr>
        <w:t>will be</w:t>
      </w:r>
      <w:proofErr w:type="gramEnd"/>
      <w:r w:rsidRPr="00A5119D">
        <w:rPr>
          <w:rFonts w:ascii="NPSRawlinson" w:hAnsi="NPSRawlinson"/>
          <w:sz w:val="22"/>
          <w:szCs w:val="22"/>
        </w:rPr>
        <w:t xml:space="preserve"> associated with the event, a separate </w:t>
      </w:r>
      <w:r w:rsidRPr="00A5119D">
        <w:rPr>
          <w:rFonts w:ascii="NPSRawlinson" w:hAnsi="NPSRawlinson"/>
          <w:b/>
          <w:bCs/>
          <w:sz w:val="22"/>
          <w:szCs w:val="22"/>
        </w:rPr>
        <w:t>Commercial Use Authorization</w:t>
      </w:r>
      <w:r w:rsidRPr="00A5119D">
        <w:rPr>
          <w:rFonts w:ascii="NPSRawlinson" w:hAnsi="NPSRawlinson"/>
          <w:sz w:val="22"/>
          <w:szCs w:val="22"/>
        </w:rPr>
        <w:t xml:space="preserve"> (CUA) for </w:t>
      </w:r>
      <w:r w:rsidR="00F23CFD" w:rsidRPr="00A5119D">
        <w:rPr>
          <w:rFonts w:ascii="NPSRawlinson" w:hAnsi="NPSRawlinson"/>
          <w:sz w:val="22"/>
          <w:szCs w:val="22"/>
        </w:rPr>
        <w:t xml:space="preserve">these activities </w:t>
      </w:r>
      <w:r w:rsidRPr="00A5119D">
        <w:rPr>
          <w:rFonts w:ascii="NPSRawlinson" w:hAnsi="NPSRawlinson"/>
          <w:sz w:val="22"/>
          <w:szCs w:val="22"/>
        </w:rPr>
        <w:t xml:space="preserve">will need to be obtained in advance of the event. Follow the guidelines outlined below to ensure that all required permits are in place in time for your event. </w:t>
      </w:r>
    </w:p>
    <w:p w14:paraId="58019E3F" w14:textId="77777777" w:rsidR="00884705" w:rsidRPr="00A5119D" w:rsidRDefault="00884705" w:rsidP="00A5119D">
      <w:pPr>
        <w:rPr>
          <w:rFonts w:ascii="NPSRawlinson" w:hAnsi="NPSRawlinson"/>
          <w:sz w:val="22"/>
          <w:szCs w:val="22"/>
        </w:rPr>
      </w:pPr>
    </w:p>
    <w:p w14:paraId="5120C867" w14:textId="77777777" w:rsidR="00507BDD" w:rsidRPr="00A5119D" w:rsidRDefault="00507BDD" w:rsidP="00A5119D">
      <w:pPr>
        <w:rPr>
          <w:rFonts w:ascii="NPSRawlinson" w:hAnsi="NPSRawlinson"/>
          <w:sz w:val="22"/>
          <w:szCs w:val="22"/>
        </w:rPr>
      </w:pPr>
      <w:r w:rsidRPr="00A5119D">
        <w:rPr>
          <w:rFonts w:ascii="NPSRawlinson" w:hAnsi="NPSRawlinson"/>
          <w:b/>
          <w:bCs/>
          <w:sz w:val="22"/>
          <w:szCs w:val="22"/>
        </w:rPr>
        <w:t>Insurance:</w:t>
      </w:r>
      <w:r w:rsidRPr="00A5119D">
        <w:rPr>
          <w:rFonts w:ascii="NPSRawlinson" w:hAnsi="NPSRawlinson"/>
          <w:sz w:val="22"/>
          <w:szCs w:val="22"/>
        </w:rPr>
        <w:t xml:space="preserve">  </w:t>
      </w:r>
      <w:r w:rsidR="00167C36" w:rsidRPr="00A5119D">
        <w:rPr>
          <w:rFonts w:ascii="NPSRawlinson" w:hAnsi="NPSRawlinson"/>
          <w:sz w:val="22"/>
          <w:szCs w:val="22"/>
        </w:rPr>
        <w:t>Depending upon your activity request, proof of liability insurance naming the United States of America an additional insured may be required.</w:t>
      </w:r>
      <w:r w:rsidR="006E7937" w:rsidRPr="00A5119D">
        <w:rPr>
          <w:rFonts w:ascii="NPSRawlinson" w:hAnsi="NPSRawlinson"/>
          <w:sz w:val="22"/>
          <w:szCs w:val="22"/>
        </w:rPr>
        <w:t xml:space="preserve">  </w:t>
      </w:r>
    </w:p>
    <w:p w14:paraId="71B4F85F" w14:textId="77777777" w:rsidR="003510DB" w:rsidRPr="00A5119D" w:rsidRDefault="003510DB" w:rsidP="00A5119D">
      <w:pPr>
        <w:pStyle w:val="NoSpacing"/>
        <w:rPr>
          <w:rFonts w:ascii="NPSRawlinson" w:hAnsi="NPSRawlinson"/>
        </w:rPr>
      </w:pPr>
    </w:p>
    <w:p w14:paraId="46A9565D" w14:textId="77777777" w:rsidR="003B5B3A" w:rsidRPr="00A5119D" w:rsidRDefault="003B5B3A" w:rsidP="00A5119D">
      <w:pPr>
        <w:rPr>
          <w:rFonts w:ascii="NPSRawlinson" w:hAnsi="NPSRawlinson"/>
          <w:sz w:val="22"/>
          <w:szCs w:val="22"/>
        </w:rPr>
      </w:pPr>
      <w:r w:rsidRPr="00A5119D">
        <w:rPr>
          <w:rFonts w:ascii="NPSRawlinson" w:hAnsi="NPSRawlinson"/>
          <w:b/>
          <w:sz w:val="22"/>
          <w:szCs w:val="22"/>
        </w:rPr>
        <w:t>Park and Activity Specific Permit Terms &amp; Conditions</w:t>
      </w:r>
      <w:proofErr w:type="gramStart"/>
      <w:r w:rsidRPr="00A5119D">
        <w:rPr>
          <w:rFonts w:ascii="NPSRawlinson" w:hAnsi="NPSRawlinson"/>
          <w:b/>
          <w:sz w:val="22"/>
          <w:szCs w:val="22"/>
        </w:rPr>
        <w:t xml:space="preserve">: </w:t>
      </w:r>
      <w:r w:rsidR="009535FE" w:rsidRPr="00A5119D">
        <w:rPr>
          <w:rFonts w:ascii="NPSRawlinson" w:hAnsi="NPSRawlinson"/>
          <w:b/>
          <w:sz w:val="22"/>
          <w:szCs w:val="22"/>
        </w:rPr>
        <w:t xml:space="preserve"> </w:t>
      </w:r>
      <w:r w:rsidRPr="00A5119D">
        <w:rPr>
          <w:rFonts w:ascii="NPSRawlinson" w:hAnsi="NPSRawlinson"/>
          <w:sz w:val="22"/>
          <w:szCs w:val="22"/>
        </w:rPr>
        <w:t>In</w:t>
      </w:r>
      <w:proofErr w:type="gramEnd"/>
      <w:r w:rsidRPr="00A5119D">
        <w:rPr>
          <w:rFonts w:ascii="NPSRawlinson" w:hAnsi="NPSRawlinson"/>
          <w:sz w:val="22"/>
          <w:szCs w:val="22"/>
        </w:rPr>
        <w:t xml:space="preserve"> addition to the permit </w:t>
      </w:r>
      <w:r w:rsidRPr="00A5119D">
        <w:rPr>
          <w:rFonts w:ascii="NPSRawlinson" w:hAnsi="NPSRawlinson"/>
          <w:b/>
          <w:bCs/>
          <w:sz w:val="22"/>
          <w:szCs w:val="22"/>
        </w:rPr>
        <w:t>General Terms and Conditions</w:t>
      </w:r>
      <w:r w:rsidRPr="00A5119D">
        <w:rPr>
          <w:rFonts w:ascii="NPSRawlinson" w:hAnsi="NPSRawlinson"/>
          <w:sz w:val="22"/>
          <w:szCs w:val="22"/>
        </w:rPr>
        <w:t xml:space="preserve"> there are </w:t>
      </w:r>
      <w:r w:rsidRPr="00A5119D">
        <w:rPr>
          <w:rFonts w:ascii="NPSRawlinson" w:hAnsi="NPSRawlinson"/>
          <w:b/>
          <w:sz w:val="22"/>
          <w:szCs w:val="22"/>
        </w:rPr>
        <w:t xml:space="preserve">Park and Activity Specific Terms </w:t>
      </w:r>
      <w:r w:rsidR="009535FE" w:rsidRPr="00A5119D">
        <w:rPr>
          <w:rFonts w:ascii="NPSRawlinson" w:hAnsi="NPSRawlinson"/>
          <w:b/>
          <w:sz w:val="22"/>
          <w:szCs w:val="22"/>
        </w:rPr>
        <w:t>and</w:t>
      </w:r>
      <w:r w:rsidRPr="00A5119D">
        <w:rPr>
          <w:rFonts w:ascii="NPSRawlinson" w:hAnsi="NPSRawlinson"/>
          <w:b/>
          <w:sz w:val="22"/>
          <w:szCs w:val="22"/>
        </w:rPr>
        <w:t xml:space="preserve"> Conditions</w:t>
      </w:r>
      <w:r w:rsidR="009535FE" w:rsidRPr="00A5119D">
        <w:rPr>
          <w:rFonts w:ascii="NPSRawlinson" w:hAnsi="NPSRawlinson"/>
          <w:b/>
          <w:sz w:val="22"/>
          <w:szCs w:val="22"/>
        </w:rPr>
        <w:t xml:space="preserve"> </w:t>
      </w:r>
      <w:r w:rsidR="009535FE" w:rsidRPr="00A5119D">
        <w:rPr>
          <w:rFonts w:ascii="NPSRawlinson" w:hAnsi="NPSRawlinson"/>
          <w:bCs/>
          <w:sz w:val="22"/>
          <w:szCs w:val="22"/>
        </w:rPr>
        <w:t>that apply based on the nature of your request</w:t>
      </w:r>
      <w:r w:rsidRPr="00A5119D">
        <w:rPr>
          <w:rFonts w:ascii="NPSRawlinson" w:hAnsi="NPSRawlinson"/>
          <w:b/>
          <w:sz w:val="22"/>
          <w:szCs w:val="22"/>
        </w:rPr>
        <w:t xml:space="preserve">.  </w:t>
      </w:r>
      <w:r w:rsidRPr="00A5119D">
        <w:rPr>
          <w:rFonts w:ascii="NPSRawlinson" w:hAnsi="NPSRawlinson"/>
          <w:sz w:val="22"/>
          <w:szCs w:val="22"/>
        </w:rPr>
        <w:t xml:space="preserve">To maintain park natural and cultural resources and quality visitor experiences the following restrictions and requirements are a continuation </w:t>
      </w:r>
      <w:r w:rsidR="008272F6" w:rsidRPr="00A5119D">
        <w:rPr>
          <w:rFonts w:ascii="NPSRawlinson" w:hAnsi="NPSRawlinson"/>
          <w:sz w:val="22"/>
          <w:szCs w:val="22"/>
        </w:rPr>
        <w:t xml:space="preserve">of the general terms </w:t>
      </w:r>
      <w:r w:rsidRPr="00A5119D">
        <w:rPr>
          <w:rFonts w:ascii="NPSRawlinson" w:hAnsi="NPSRawlinson"/>
          <w:sz w:val="22"/>
          <w:szCs w:val="22"/>
        </w:rPr>
        <w:t xml:space="preserve">and apply to Special Use Permits for </w:t>
      </w:r>
      <w:r w:rsidR="008272F6" w:rsidRPr="00A5119D">
        <w:rPr>
          <w:rFonts w:ascii="NPSRawlinson" w:hAnsi="NPSRawlinson"/>
          <w:sz w:val="22"/>
          <w:szCs w:val="22"/>
        </w:rPr>
        <w:t>special events</w:t>
      </w:r>
      <w:r w:rsidRPr="00A5119D">
        <w:rPr>
          <w:rFonts w:ascii="NPSRawlinson" w:hAnsi="NPSRawlinson"/>
          <w:sz w:val="22"/>
          <w:szCs w:val="22"/>
        </w:rPr>
        <w:t>:</w:t>
      </w:r>
    </w:p>
    <w:p w14:paraId="6962FF61" w14:textId="77777777" w:rsidR="00443400" w:rsidRPr="00A5119D" w:rsidRDefault="00443400" w:rsidP="00A5119D">
      <w:pPr>
        <w:rPr>
          <w:rFonts w:ascii="NPSRawlinson" w:hAnsi="NPSRawlinson"/>
          <w:sz w:val="22"/>
          <w:szCs w:val="22"/>
        </w:rPr>
      </w:pPr>
    </w:p>
    <w:p w14:paraId="15EC2507"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Permittee is responsible for sharing the terms and conditions of this Special Use Permit with all participants and guests and accepts responsibility for monitoring compliance with this permit.</w:t>
      </w:r>
    </w:p>
    <w:p w14:paraId="1F552987" w14:textId="77777777" w:rsidR="00443400" w:rsidRPr="00A5119D" w:rsidRDefault="00443400" w:rsidP="00A5119D">
      <w:pPr>
        <w:pStyle w:val="ListParagraph"/>
        <w:spacing w:after="0" w:line="240" w:lineRule="auto"/>
        <w:ind w:left="0"/>
        <w:rPr>
          <w:rFonts w:ascii="NPSRawlinson" w:hAnsi="NPSRawlinson"/>
        </w:rPr>
      </w:pPr>
    </w:p>
    <w:p w14:paraId="2126EB6C"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The permittee and participants will not disturb, adversely effect, alter, damage or remove any natural/cultural resources, archeological or historic artifacts.  Digging, scraping, chiseling or defacing natural features is prohibited.</w:t>
      </w:r>
    </w:p>
    <w:p w14:paraId="6D225DBB" w14:textId="77777777" w:rsidR="00443400" w:rsidRPr="00A5119D" w:rsidRDefault="00443400" w:rsidP="00A5119D">
      <w:pPr>
        <w:pStyle w:val="ListParagraph"/>
        <w:spacing w:after="0" w:line="240" w:lineRule="auto"/>
        <w:rPr>
          <w:rFonts w:ascii="NPSRawlinson" w:hAnsi="NPSRawlinson"/>
        </w:rPr>
      </w:pPr>
    </w:p>
    <w:p w14:paraId="5A72C46B"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Wedding ceremonies, including all permitted support equipment (i.e., tables, chairs, tripods, etc.), may only be held within authorized location.  Ceremonies may not be conducted on any public walkways.  Set up and placement of support equipment on public walkways is prohibited.</w:t>
      </w:r>
    </w:p>
    <w:p w14:paraId="7FE635E0" w14:textId="77777777" w:rsidR="00443400" w:rsidRPr="00A5119D" w:rsidRDefault="00443400" w:rsidP="00A5119D">
      <w:pPr>
        <w:pStyle w:val="ListParagraph"/>
        <w:spacing w:after="0" w:line="240" w:lineRule="auto"/>
        <w:ind w:left="0"/>
        <w:rPr>
          <w:rFonts w:ascii="NPSRawlinson" w:hAnsi="NPSRawlinson"/>
          <w:i/>
        </w:rPr>
      </w:pPr>
    </w:p>
    <w:p w14:paraId="3DADDFFD"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Structures, including arches, arbors, tents, shade structures, stages and portable pavilions may not be used or erected.  Aisle runners are not permitted.</w:t>
      </w:r>
    </w:p>
    <w:p w14:paraId="5276D270" w14:textId="77777777" w:rsidR="00443400" w:rsidRPr="00A5119D" w:rsidRDefault="00443400" w:rsidP="00A5119D">
      <w:pPr>
        <w:pStyle w:val="ListParagraph"/>
        <w:spacing w:after="0" w:line="240" w:lineRule="auto"/>
        <w:ind w:left="0"/>
        <w:rPr>
          <w:rFonts w:ascii="NPSRawlinson" w:hAnsi="NPSRawlinson"/>
        </w:rPr>
      </w:pPr>
    </w:p>
    <w:p w14:paraId="3373F140"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Historical buildings or other structures may be used as backdrop only.  Buildings cannot be used for attachments (such as banners or flowers) or be incorporated into the ceremony as a stage.</w:t>
      </w:r>
    </w:p>
    <w:p w14:paraId="01FAE092" w14:textId="77777777" w:rsidR="00443400" w:rsidRPr="00A5119D" w:rsidRDefault="00443400" w:rsidP="00A5119D">
      <w:pPr>
        <w:pStyle w:val="ListParagraph"/>
        <w:spacing w:after="0" w:line="240" w:lineRule="auto"/>
        <w:ind w:left="0"/>
        <w:rPr>
          <w:rFonts w:ascii="NPSRawlinson" w:hAnsi="NPSRawlinson"/>
        </w:rPr>
      </w:pPr>
    </w:p>
    <w:p w14:paraId="1085FCFC"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Access to the area must be kept open to the public and weddings cannot interfere with normal visitor activity in any manner.  The park will not exclude nor allow permittee to exclude other park visitors from the site during the wedding ceremony or during event setup/removal.</w:t>
      </w:r>
    </w:p>
    <w:p w14:paraId="7F470F03" w14:textId="77777777" w:rsidR="00443400" w:rsidRPr="00A5119D" w:rsidRDefault="00443400" w:rsidP="00A5119D">
      <w:pPr>
        <w:pStyle w:val="ListParagraph"/>
        <w:spacing w:after="0" w:line="240" w:lineRule="auto"/>
        <w:ind w:left="0"/>
        <w:rPr>
          <w:rFonts w:ascii="NPSRawlinson" w:hAnsi="NPSRawlinson"/>
        </w:rPr>
      </w:pPr>
    </w:p>
    <w:p w14:paraId="6417D129"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Permittees may be authorized a maximum of two (2) hours prior to ceremony for event setup and two (2) hours at the conclusion of ceremony for event removal.</w:t>
      </w:r>
    </w:p>
    <w:p w14:paraId="00C00178" w14:textId="77777777" w:rsidR="00443400" w:rsidRPr="00A5119D" w:rsidRDefault="00443400" w:rsidP="00A5119D">
      <w:pPr>
        <w:pStyle w:val="ListParagraph"/>
        <w:spacing w:after="0" w:line="240" w:lineRule="auto"/>
        <w:ind w:left="0"/>
        <w:rPr>
          <w:rFonts w:ascii="NPSRawlinson" w:hAnsi="NPSRawlinson"/>
        </w:rPr>
      </w:pPr>
    </w:p>
    <w:p w14:paraId="6104F776"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 xml:space="preserve">Embellishing the area by erecting banners or signs, placing hanging lights, decorations or other objects in trees or vegetation is prohibited.  </w:t>
      </w:r>
    </w:p>
    <w:p w14:paraId="169663C8" w14:textId="77777777" w:rsidR="00443400" w:rsidRPr="00A5119D" w:rsidRDefault="00443400" w:rsidP="00A5119D">
      <w:pPr>
        <w:pStyle w:val="ListParagraph"/>
        <w:spacing w:after="0" w:line="240" w:lineRule="auto"/>
        <w:ind w:left="0"/>
        <w:rPr>
          <w:rFonts w:ascii="NPSRawlinson" w:hAnsi="NPSRawlinson"/>
        </w:rPr>
      </w:pPr>
    </w:p>
    <w:p w14:paraId="227E9C8A"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Chairs may be placed; however, hay bales may not be used for seating due to potential resource impairment.</w:t>
      </w:r>
    </w:p>
    <w:p w14:paraId="6E482C67" w14:textId="77777777" w:rsidR="00443400" w:rsidRPr="00A5119D" w:rsidRDefault="00443400" w:rsidP="00A5119D">
      <w:pPr>
        <w:pStyle w:val="ListParagraph"/>
        <w:spacing w:after="0" w:line="240" w:lineRule="auto"/>
        <w:rPr>
          <w:rFonts w:ascii="NPSRawlinson" w:hAnsi="NPSRawlinson"/>
        </w:rPr>
      </w:pPr>
    </w:p>
    <w:p w14:paraId="61DC5630"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 xml:space="preserve">Throwing or scattering of rice, bird seed, real or artificial flowers or flower petals, confetti, streamers or other similar materials is prohibited.  In addition, the use and release of balloons, sky </w:t>
      </w:r>
      <w:r w:rsidRPr="00A5119D">
        <w:rPr>
          <w:rFonts w:ascii="NPSRawlinson" w:hAnsi="NPSRawlinson"/>
        </w:rPr>
        <w:lastRenderedPageBreak/>
        <w:t>lanterns (Chinese lanterns), and animals including birds, butterflies or other living things is strictly prohibited.</w:t>
      </w:r>
    </w:p>
    <w:p w14:paraId="5CE3697F" w14:textId="77777777" w:rsidR="00443400" w:rsidRPr="00A5119D" w:rsidRDefault="00443400" w:rsidP="00A5119D">
      <w:pPr>
        <w:pStyle w:val="ListParagraph"/>
        <w:spacing w:after="0" w:line="240" w:lineRule="auto"/>
        <w:rPr>
          <w:rFonts w:ascii="NPSRawlinson" w:hAnsi="NPSRawlinson"/>
        </w:rPr>
      </w:pPr>
    </w:p>
    <w:p w14:paraId="1B5302DB"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The use of bubbles or bubble making machines is prohibited.</w:t>
      </w:r>
    </w:p>
    <w:p w14:paraId="5AA15D9B" w14:textId="77777777" w:rsidR="00443400" w:rsidRPr="00A5119D" w:rsidRDefault="00443400" w:rsidP="00A5119D">
      <w:pPr>
        <w:pStyle w:val="ListParagraph"/>
        <w:spacing w:after="0" w:line="240" w:lineRule="auto"/>
        <w:rPr>
          <w:rFonts w:ascii="NPSRawlinson" w:hAnsi="NPSRawlinson"/>
        </w:rPr>
      </w:pPr>
    </w:p>
    <w:p w14:paraId="7B90D92C"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Electrical power will not be furnished, nor will generators be allowed.</w:t>
      </w:r>
    </w:p>
    <w:p w14:paraId="7EE87354" w14:textId="77777777" w:rsidR="00443400" w:rsidRPr="00A5119D" w:rsidRDefault="00443400" w:rsidP="00A5119D">
      <w:pPr>
        <w:pStyle w:val="ListParagraph"/>
        <w:spacing w:after="0" w:line="240" w:lineRule="auto"/>
        <w:rPr>
          <w:rFonts w:ascii="NPSRawlinson" w:hAnsi="NPSRawlinson"/>
        </w:rPr>
      </w:pPr>
    </w:p>
    <w:p w14:paraId="369D5195"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 xml:space="preserve">The use of a portable, battery-operated microphone/speaker sound system is acceptable </w:t>
      </w:r>
      <w:proofErr w:type="gramStart"/>
      <w:r w:rsidRPr="00A5119D">
        <w:rPr>
          <w:rFonts w:ascii="NPSRawlinson" w:hAnsi="NPSRawlinson"/>
        </w:rPr>
        <w:t>as long as</w:t>
      </w:r>
      <w:proofErr w:type="gramEnd"/>
      <w:r w:rsidRPr="00A5119D">
        <w:rPr>
          <w:rFonts w:ascii="NPSRawlinson" w:hAnsi="NPSRawlinson"/>
        </w:rPr>
        <w:t xml:space="preserve"> they meet the standards listed in 36 CFR 2.12(a)(1) and do not interfere with the use of the area by other individuals.  No public address systems are allowed.</w:t>
      </w:r>
    </w:p>
    <w:p w14:paraId="4C4F828A" w14:textId="77777777" w:rsidR="00443400" w:rsidRPr="00A5119D" w:rsidRDefault="00443400" w:rsidP="00A5119D">
      <w:pPr>
        <w:pStyle w:val="ListParagraph"/>
        <w:spacing w:after="0" w:line="240" w:lineRule="auto"/>
        <w:rPr>
          <w:rFonts w:ascii="NPSRawlinson" w:hAnsi="NPSRawlinson"/>
        </w:rPr>
      </w:pPr>
    </w:p>
    <w:p w14:paraId="214FD7EE"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All vehicles (including motorcycles) for the wedding party must be parked in designated parking areas.  Carpooling is recommended; parking may be limited in some areas.  Handicapped parking restrictions will be enforced.</w:t>
      </w:r>
    </w:p>
    <w:p w14:paraId="0F1B793D" w14:textId="77777777" w:rsidR="00443400" w:rsidRPr="00A5119D" w:rsidRDefault="00443400" w:rsidP="00A5119D">
      <w:pPr>
        <w:pStyle w:val="ListParagraph"/>
        <w:spacing w:after="0" w:line="240" w:lineRule="auto"/>
        <w:rPr>
          <w:rFonts w:ascii="NPSRawlinson" w:hAnsi="NPSRawlinson"/>
        </w:rPr>
      </w:pPr>
    </w:p>
    <w:p w14:paraId="2C06E058"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Permittee shall keep the grounds of the premises in a clean and neat condition and shall maintain all structures in good repair.  Upon termination of this permit, Permittee will be responsible for leaving any buildings and grounds completely free from any litter or abandoned personal property.  Failure to comply may result in additional Cost Recovery fees.</w:t>
      </w:r>
    </w:p>
    <w:p w14:paraId="1ED958E0" w14:textId="77777777" w:rsidR="00443400" w:rsidRPr="00A5119D" w:rsidRDefault="00443400" w:rsidP="00A5119D">
      <w:pPr>
        <w:pStyle w:val="ListParagraph"/>
        <w:spacing w:after="0" w:line="240" w:lineRule="auto"/>
        <w:rPr>
          <w:rFonts w:ascii="NPSRawlinson" w:hAnsi="NPSRawlinson"/>
        </w:rPr>
      </w:pPr>
    </w:p>
    <w:p w14:paraId="1333591A"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 xml:space="preserve">Launching, landing, or operating an unmanned aircraft from - or on lands and waters administered by the National Park Service within the boundaries of ONSR is prohibited.  This term includes all types of devices that meet this definition (e.g. model airplanes, quadcopters, drones) that are used for any purpose, including for recreation or commerce. </w:t>
      </w:r>
    </w:p>
    <w:p w14:paraId="33EDF81D" w14:textId="77777777" w:rsidR="00443400" w:rsidRPr="00A5119D" w:rsidRDefault="00443400" w:rsidP="00A5119D">
      <w:pPr>
        <w:pStyle w:val="ListParagraph"/>
        <w:spacing w:after="0" w:line="240" w:lineRule="auto"/>
        <w:rPr>
          <w:rFonts w:ascii="NPSRawlinson" w:hAnsi="NPSRawlinson"/>
        </w:rPr>
      </w:pPr>
    </w:p>
    <w:p w14:paraId="4B5436D1"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Permittee may not collect admission fees or any other monies associated with the event on Park Premises.</w:t>
      </w:r>
    </w:p>
    <w:p w14:paraId="78C7D84C" w14:textId="77777777" w:rsidR="00443400" w:rsidRPr="00A5119D" w:rsidRDefault="00443400" w:rsidP="00A5119D">
      <w:pPr>
        <w:pStyle w:val="ListParagraph"/>
        <w:spacing w:after="0" w:line="240" w:lineRule="auto"/>
        <w:rPr>
          <w:rFonts w:ascii="NPSRawlinson" w:hAnsi="NPSRawlinson"/>
        </w:rPr>
      </w:pPr>
    </w:p>
    <w:p w14:paraId="25C1DCCA"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Permittee agrees to allow for reasonable access by the National Park Service to the structures and grounds for the purpose of safety, health, or other related inspections.</w:t>
      </w:r>
    </w:p>
    <w:p w14:paraId="193FEA8E" w14:textId="77777777" w:rsidR="00443400" w:rsidRPr="00A5119D" w:rsidRDefault="00443400" w:rsidP="00A5119D">
      <w:pPr>
        <w:pStyle w:val="ListParagraph"/>
        <w:spacing w:after="0" w:line="240" w:lineRule="auto"/>
        <w:ind w:left="0"/>
        <w:rPr>
          <w:rFonts w:ascii="NPSRawlinson" w:hAnsi="NPSRawlinson"/>
        </w:rPr>
      </w:pPr>
    </w:p>
    <w:p w14:paraId="441613C4"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Ozark National Scenic Riverways Park Rangers strictly enforce all laws relating to excessive drinking.  Permittee and guests must comply with all applicable federal, state, county and Park Service regulations.</w:t>
      </w:r>
    </w:p>
    <w:p w14:paraId="1E01194D" w14:textId="77777777" w:rsidR="00443400" w:rsidRPr="00A5119D" w:rsidRDefault="00443400" w:rsidP="00A5119D">
      <w:pPr>
        <w:pStyle w:val="ListParagraph"/>
        <w:spacing w:after="0" w:line="240" w:lineRule="auto"/>
        <w:ind w:left="0"/>
        <w:rPr>
          <w:rFonts w:ascii="NPSRawlinson" w:hAnsi="NPSRawlinson"/>
        </w:rPr>
      </w:pPr>
    </w:p>
    <w:p w14:paraId="2B34634F"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Ozark National Scenic Riverways retains the right to close any trail, river section or other areas during emergencies, government shutdowns or park closures, floods, rainfall events exceeding 2 inches in a 24-hour period or other unforeseen situations.</w:t>
      </w:r>
    </w:p>
    <w:p w14:paraId="13D29A5B" w14:textId="77777777" w:rsidR="00443400" w:rsidRPr="00A5119D" w:rsidRDefault="00443400" w:rsidP="00A5119D">
      <w:pPr>
        <w:pStyle w:val="ListParagraph"/>
        <w:spacing w:after="0" w:line="240" w:lineRule="auto"/>
        <w:ind w:left="0"/>
        <w:rPr>
          <w:rFonts w:ascii="NPSRawlinson" w:hAnsi="NPSRawlinson"/>
        </w:rPr>
      </w:pPr>
    </w:p>
    <w:p w14:paraId="11784192" w14:textId="77777777" w:rsidR="00443400" w:rsidRPr="00A5119D" w:rsidRDefault="00443400" w:rsidP="00A5119D">
      <w:pPr>
        <w:pStyle w:val="ListParagraph"/>
        <w:numPr>
          <w:ilvl w:val="0"/>
          <w:numId w:val="9"/>
        </w:numPr>
        <w:spacing w:after="0" w:line="240" w:lineRule="auto"/>
        <w:rPr>
          <w:rFonts w:ascii="NPSRawlinson" w:hAnsi="NPSRawlinson"/>
        </w:rPr>
      </w:pPr>
      <w:r w:rsidRPr="00A5119D">
        <w:rPr>
          <w:rFonts w:ascii="NPSRawlinson" w:hAnsi="NPSRawlinson"/>
        </w:rPr>
        <w:t>Violation of the terms and conditions of the permit may result in the immediate revocation of the permit or denial of future permits.</w:t>
      </w:r>
    </w:p>
    <w:p w14:paraId="4D782D78" w14:textId="77777777" w:rsidR="00443400" w:rsidRPr="00A5119D" w:rsidRDefault="00443400" w:rsidP="00A5119D">
      <w:pPr>
        <w:pStyle w:val="ListParagraph"/>
        <w:spacing w:after="0" w:line="240" w:lineRule="auto"/>
        <w:ind w:left="0"/>
        <w:rPr>
          <w:rFonts w:ascii="NPSRawlinson" w:hAnsi="NPSRawlinson"/>
        </w:rPr>
      </w:pPr>
    </w:p>
    <w:p w14:paraId="16752D9D" w14:textId="77777777" w:rsidR="00443400" w:rsidRPr="00A5119D" w:rsidRDefault="00443400" w:rsidP="00A5119D">
      <w:pPr>
        <w:pStyle w:val="ListParagraph"/>
        <w:spacing w:after="0" w:line="240" w:lineRule="auto"/>
        <w:ind w:left="0"/>
        <w:rPr>
          <w:rFonts w:ascii="NPSRawlinson" w:hAnsi="NPSRawlinson"/>
        </w:rPr>
      </w:pPr>
      <w:r w:rsidRPr="00A5119D">
        <w:rPr>
          <w:rFonts w:ascii="NPSRawlinson" w:hAnsi="NPSRawlinson"/>
        </w:rPr>
        <w:t>Other stipulations may be added depending on the specific nature of your request.  In addition to the specific terms and conditions articulated in the permit, all other Federal laws and regulations apply.</w:t>
      </w:r>
    </w:p>
    <w:p w14:paraId="28638B6C" w14:textId="77777777" w:rsidR="00A5119D" w:rsidRPr="00A5119D" w:rsidRDefault="00A5119D" w:rsidP="00A5119D">
      <w:pPr>
        <w:rPr>
          <w:rFonts w:ascii="NPSRawlinson" w:hAnsi="NPSRawlinson"/>
          <w:sz w:val="22"/>
          <w:szCs w:val="22"/>
        </w:rPr>
      </w:pPr>
    </w:p>
    <w:p w14:paraId="0DE8683B" w14:textId="77777777" w:rsidR="00443400" w:rsidRPr="00A5119D" w:rsidRDefault="00443400" w:rsidP="00A5119D">
      <w:pPr>
        <w:rPr>
          <w:rFonts w:ascii="NPSRawlinson" w:hAnsi="NPSRawlinson"/>
          <w:sz w:val="22"/>
          <w:szCs w:val="22"/>
        </w:rPr>
      </w:pPr>
      <w:r w:rsidRPr="00A5119D">
        <w:rPr>
          <w:rFonts w:ascii="NPSRawlinson" w:hAnsi="NPSRawlinson"/>
          <w:sz w:val="22"/>
          <w:szCs w:val="22"/>
        </w:rPr>
        <w:t xml:space="preserve">If you have any questions about the application process or your permit, please contact Peggy Tarrence at </w:t>
      </w:r>
      <w:hyperlink r:id="rId11" w:history="1">
        <w:r w:rsidRPr="00A5119D">
          <w:rPr>
            <w:rStyle w:val="Hyperlink"/>
            <w:rFonts w:ascii="NPSRawlinson" w:hAnsi="NPSRawlinson"/>
            <w:sz w:val="22"/>
            <w:szCs w:val="22"/>
            <w:u w:val="none"/>
          </w:rPr>
          <w:t>peggy_tarrence@nps.gov</w:t>
        </w:r>
      </w:hyperlink>
      <w:r w:rsidRPr="00A5119D">
        <w:rPr>
          <w:rFonts w:ascii="NPSRawlinson" w:hAnsi="NPSRawlinson"/>
          <w:sz w:val="22"/>
          <w:szCs w:val="22"/>
        </w:rPr>
        <w:t xml:space="preserve"> or (573) 323-4864.</w:t>
      </w:r>
    </w:p>
    <w:p w14:paraId="27F3698A" w14:textId="77777777" w:rsidR="00443400" w:rsidRPr="00A5119D" w:rsidRDefault="00443400" w:rsidP="00A5119D">
      <w:pPr>
        <w:jc w:val="right"/>
        <w:rPr>
          <w:rFonts w:ascii="NPSRawlinson" w:hAnsi="NPSRawlinson"/>
          <w:i/>
          <w:sz w:val="22"/>
          <w:szCs w:val="22"/>
        </w:rPr>
      </w:pPr>
    </w:p>
    <w:p w14:paraId="40249F43" w14:textId="77777777" w:rsidR="00443400" w:rsidRPr="00A5119D" w:rsidRDefault="00A56FDE" w:rsidP="00A5119D">
      <w:pPr>
        <w:jc w:val="right"/>
        <w:rPr>
          <w:rFonts w:ascii="NPSRawlinson" w:hAnsi="NPSRawlinson"/>
          <w:i/>
          <w:sz w:val="16"/>
          <w:szCs w:val="16"/>
        </w:rPr>
      </w:pPr>
      <w:r w:rsidRPr="00A5119D">
        <w:rPr>
          <w:rFonts w:ascii="NPSRawlinson" w:hAnsi="NPSRawlinson"/>
          <w:i/>
          <w:sz w:val="16"/>
          <w:szCs w:val="16"/>
        </w:rPr>
        <w:t>Revi</w:t>
      </w:r>
      <w:r w:rsidR="00443400" w:rsidRPr="00A5119D">
        <w:rPr>
          <w:rFonts w:ascii="NPSRawlinson" w:hAnsi="NPSRawlinson"/>
          <w:i/>
          <w:sz w:val="16"/>
          <w:szCs w:val="16"/>
        </w:rPr>
        <w:t xml:space="preserve">sed May 6, </w:t>
      </w:r>
      <w:proofErr w:type="gramStart"/>
      <w:r w:rsidR="00443400" w:rsidRPr="00A5119D">
        <w:rPr>
          <w:rFonts w:ascii="NPSRawlinson" w:hAnsi="NPSRawlinson"/>
          <w:i/>
          <w:sz w:val="16"/>
          <w:szCs w:val="16"/>
        </w:rPr>
        <w:t>2026</w:t>
      </w:r>
      <w:proofErr w:type="gramEnd"/>
      <w:r w:rsidR="00443400" w:rsidRPr="00A5119D">
        <w:rPr>
          <w:rFonts w:ascii="NPSRawlinson" w:hAnsi="NPSRawlinson"/>
          <w:i/>
          <w:sz w:val="16"/>
          <w:szCs w:val="16"/>
        </w:rPr>
        <w:t xml:space="preserve"> pt</w:t>
      </w:r>
    </w:p>
    <w:p w14:paraId="57FE95CB" w14:textId="77777777" w:rsidR="0040034B" w:rsidRPr="00A5119D" w:rsidRDefault="0040034B" w:rsidP="00A5119D">
      <w:pPr>
        <w:pStyle w:val="ListParagraph"/>
        <w:spacing w:after="0" w:line="240" w:lineRule="auto"/>
        <w:ind w:left="1080" w:hanging="360"/>
        <w:rPr>
          <w:rFonts w:ascii="NPSRawlinsonOT" w:hAnsi="NPSRawlinsonOT"/>
        </w:rPr>
      </w:pPr>
    </w:p>
    <w:sectPr w:rsidR="0040034B" w:rsidRPr="00A5119D" w:rsidSect="008F79B8">
      <w:type w:val="continuous"/>
      <w:pgSz w:w="12240" w:h="15840"/>
      <w:pgMar w:top="907" w:right="1080" w:bottom="864" w:left="1080" w:header="720" w:footer="720" w:gutter="0"/>
      <w:cols w:space="720" w:equalWidth="0">
        <w:col w:w="1008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PSRawlinson">
    <w:altName w:val="Cambria"/>
    <w:panose1 w:val="00000000000000000000"/>
    <w:charset w:val="00"/>
    <w:family w:val="modern"/>
    <w:notTrueType/>
    <w:pitch w:val="variable"/>
    <w:sig w:usb0="00000003" w:usb1="00000000" w:usb2="00000000" w:usb3="00000000" w:csb0="00000001" w:csb1="00000000"/>
  </w:font>
  <w:font w:name="NPSRawlinsonOT">
    <w:panose1 w:val="02000505070000020003"/>
    <w:charset w:val="00"/>
    <w:family w:val="modern"/>
    <w:notTrueType/>
    <w:pitch w:val="variable"/>
    <w:sig w:usb0="A00000AF" w:usb1="5000005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30"/>
    <w:multiLevelType w:val="hybridMultilevel"/>
    <w:tmpl w:val="EFF08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804809"/>
    <w:multiLevelType w:val="hybridMultilevel"/>
    <w:tmpl w:val="7DD60CB6"/>
    <w:lvl w:ilvl="0" w:tplc="AAB096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42B51"/>
    <w:multiLevelType w:val="hybridMultilevel"/>
    <w:tmpl w:val="EDAA4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B410B8"/>
    <w:multiLevelType w:val="hybridMultilevel"/>
    <w:tmpl w:val="0712A526"/>
    <w:lvl w:ilvl="0" w:tplc="0778FDD6">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A765DD"/>
    <w:multiLevelType w:val="hybridMultilevel"/>
    <w:tmpl w:val="4F70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313DF"/>
    <w:multiLevelType w:val="hybridMultilevel"/>
    <w:tmpl w:val="89A05824"/>
    <w:lvl w:ilvl="0" w:tplc="E59402C4">
      <w:start w:val="1"/>
      <w:numFmt w:val="decimal"/>
      <w:lvlText w:val="%1."/>
      <w:lvlJc w:val="left"/>
      <w:pPr>
        <w:tabs>
          <w:tab w:val="num" w:pos="720"/>
        </w:tabs>
        <w:ind w:left="720" w:hanging="360"/>
      </w:pPr>
      <w:rPr>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FD092F"/>
    <w:multiLevelType w:val="hybridMultilevel"/>
    <w:tmpl w:val="738A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B7E0D"/>
    <w:multiLevelType w:val="hybridMultilevel"/>
    <w:tmpl w:val="041C1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948821">
    <w:abstractNumId w:val="7"/>
  </w:num>
  <w:num w:numId="2" w16cid:durableId="682319082">
    <w:abstractNumId w:val="4"/>
  </w:num>
  <w:num w:numId="3" w16cid:durableId="1091976182">
    <w:abstractNumId w:val="5"/>
  </w:num>
  <w:num w:numId="4" w16cid:durableId="2116752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4571080">
    <w:abstractNumId w:val="2"/>
  </w:num>
  <w:num w:numId="6" w16cid:durableId="1930120895">
    <w:abstractNumId w:val="6"/>
  </w:num>
  <w:num w:numId="7" w16cid:durableId="1089157490">
    <w:abstractNumId w:val="3"/>
  </w:num>
  <w:num w:numId="8" w16cid:durableId="217204034">
    <w:abstractNumId w:val="0"/>
  </w:num>
  <w:num w:numId="9" w16cid:durableId="76122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1B"/>
    <w:rsid w:val="0000066A"/>
    <w:rsid w:val="00017C7D"/>
    <w:rsid w:val="0004352C"/>
    <w:rsid w:val="0005197D"/>
    <w:rsid w:val="0005269A"/>
    <w:rsid w:val="00076DDB"/>
    <w:rsid w:val="000A1EF5"/>
    <w:rsid w:val="000E7DAA"/>
    <w:rsid w:val="00104A31"/>
    <w:rsid w:val="00104DBB"/>
    <w:rsid w:val="00110A10"/>
    <w:rsid w:val="00155874"/>
    <w:rsid w:val="00167C36"/>
    <w:rsid w:val="00176A2D"/>
    <w:rsid w:val="0018648E"/>
    <w:rsid w:val="001E2A17"/>
    <w:rsid w:val="00206450"/>
    <w:rsid w:val="0023201C"/>
    <w:rsid w:val="00252DEF"/>
    <w:rsid w:val="00253688"/>
    <w:rsid w:val="00287588"/>
    <w:rsid w:val="002C0119"/>
    <w:rsid w:val="002D38DD"/>
    <w:rsid w:val="002D4FE9"/>
    <w:rsid w:val="002E5B8F"/>
    <w:rsid w:val="002E6284"/>
    <w:rsid w:val="0034106E"/>
    <w:rsid w:val="003510DB"/>
    <w:rsid w:val="00373CD1"/>
    <w:rsid w:val="003A5276"/>
    <w:rsid w:val="003B5B3A"/>
    <w:rsid w:val="003D64E7"/>
    <w:rsid w:val="0040034B"/>
    <w:rsid w:val="00400523"/>
    <w:rsid w:val="004151E4"/>
    <w:rsid w:val="00442785"/>
    <w:rsid w:val="00443400"/>
    <w:rsid w:val="00454202"/>
    <w:rsid w:val="004C0D8F"/>
    <w:rsid w:val="00504C39"/>
    <w:rsid w:val="00507BDD"/>
    <w:rsid w:val="00585D56"/>
    <w:rsid w:val="005B2744"/>
    <w:rsid w:val="005C4063"/>
    <w:rsid w:val="005C4267"/>
    <w:rsid w:val="005E332B"/>
    <w:rsid w:val="006068B0"/>
    <w:rsid w:val="00664D8A"/>
    <w:rsid w:val="006710B9"/>
    <w:rsid w:val="00690C53"/>
    <w:rsid w:val="00692C35"/>
    <w:rsid w:val="006A3793"/>
    <w:rsid w:val="006E7937"/>
    <w:rsid w:val="00700040"/>
    <w:rsid w:val="00730375"/>
    <w:rsid w:val="0077640C"/>
    <w:rsid w:val="0078670E"/>
    <w:rsid w:val="00790FFB"/>
    <w:rsid w:val="007B4969"/>
    <w:rsid w:val="007B594B"/>
    <w:rsid w:val="007D373B"/>
    <w:rsid w:val="007F3A33"/>
    <w:rsid w:val="00803332"/>
    <w:rsid w:val="00825AC5"/>
    <w:rsid w:val="008272F6"/>
    <w:rsid w:val="0085651E"/>
    <w:rsid w:val="00876F85"/>
    <w:rsid w:val="0088198A"/>
    <w:rsid w:val="008823AE"/>
    <w:rsid w:val="00884705"/>
    <w:rsid w:val="00891D6E"/>
    <w:rsid w:val="008F1A88"/>
    <w:rsid w:val="008F79B8"/>
    <w:rsid w:val="00902E94"/>
    <w:rsid w:val="00926CB2"/>
    <w:rsid w:val="009535FE"/>
    <w:rsid w:val="00956BD8"/>
    <w:rsid w:val="009A6DA6"/>
    <w:rsid w:val="009F2571"/>
    <w:rsid w:val="00A05B17"/>
    <w:rsid w:val="00A0712B"/>
    <w:rsid w:val="00A20D1B"/>
    <w:rsid w:val="00A30033"/>
    <w:rsid w:val="00A5119D"/>
    <w:rsid w:val="00A56FDE"/>
    <w:rsid w:val="00AB616B"/>
    <w:rsid w:val="00AC4F18"/>
    <w:rsid w:val="00B836DA"/>
    <w:rsid w:val="00BB3C26"/>
    <w:rsid w:val="00BB5CB4"/>
    <w:rsid w:val="00BD2A4E"/>
    <w:rsid w:val="00BD3F90"/>
    <w:rsid w:val="00BF424F"/>
    <w:rsid w:val="00C46975"/>
    <w:rsid w:val="00C6606F"/>
    <w:rsid w:val="00C71C18"/>
    <w:rsid w:val="00CA1A10"/>
    <w:rsid w:val="00CB3522"/>
    <w:rsid w:val="00CD7E1F"/>
    <w:rsid w:val="00D03F3C"/>
    <w:rsid w:val="00D368D7"/>
    <w:rsid w:val="00D70244"/>
    <w:rsid w:val="00D733CD"/>
    <w:rsid w:val="00D87AE4"/>
    <w:rsid w:val="00DE40BE"/>
    <w:rsid w:val="00DF7A3A"/>
    <w:rsid w:val="00E0641F"/>
    <w:rsid w:val="00E06F98"/>
    <w:rsid w:val="00E61203"/>
    <w:rsid w:val="00E679A1"/>
    <w:rsid w:val="00E751CA"/>
    <w:rsid w:val="00E752EB"/>
    <w:rsid w:val="00E93709"/>
    <w:rsid w:val="00EF6604"/>
    <w:rsid w:val="00F021E5"/>
    <w:rsid w:val="00F23CFD"/>
    <w:rsid w:val="00F60B98"/>
    <w:rsid w:val="00F62E2A"/>
    <w:rsid w:val="00FF3500"/>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ECEAA"/>
  <w15:chartTrackingRefBased/>
  <w15:docId w15:val="{C5446180-D028-4732-B960-2F385E23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lang w:eastAsia="zh-CN"/>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FFFFFF"/>
      <w:sz w:val="40"/>
    </w:rPr>
  </w:style>
  <w:style w:type="paragraph" w:styleId="BodyText2">
    <w:name w:val="Body Text 2"/>
    <w:basedOn w:val="Normal"/>
    <w:pPr>
      <w:jc w:val="center"/>
    </w:pPr>
  </w:style>
  <w:style w:type="paragraph" w:styleId="ListParagraph">
    <w:name w:val="List Paragraph"/>
    <w:basedOn w:val="Normal"/>
    <w:uiPriority w:val="34"/>
    <w:qFormat/>
    <w:rsid w:val="00AB616B"/>
    <w:pPr>
      <w:spacing w:after="200" w:line="276" w:lineRule="auto"/>
      <w:ind w:left="720"/>
      <w:contextualSpacing/>
    </w:pPr>
    <w:rPr>
      <w:rFonts w:ascii="Calibri" w:eastAsia="Calibri" w:hAnsi="Calibri"/>
      <w:sz w:val="22"/>
      <w:szCs w:val="22"/>
      <w:lang w:eastAsia="en-US"/>
    </w:rPr>
  </w:style>
  <w:style w:type="character" w:styleId="Hyperlink">
    <w:name w:val="Hyperlink"/>
    <w:rsid w:val="00730375"/>
    <w:rPr>
      <w:color w:val="0000FF"/>
      <w:u w:val="single"/>
    </w:rPr>
  </w:style>
  <w:style w:type="paragraph" w:styleId="NoSpacing">
    <w:name w:val="No Spacing"/>
    <w:uiPriority w:val="1"/>
    <w:qFormat/>
    <w:rsid w:val="00730375"/>
    <w:rPr>
      <w:rFonts w:ascii="Calibri" w:eastAsia="Calibri" w:hAnsi="Calibri"/>
      <w:sz w:val="22"/>
      <w:szCs w:val="22"/>
    </w:rPr>
  </w:style>
  <w:style w:type="character" w:styleId="UnresolvedMention">
    <w:name w:val="Unresolved Mention"/>
    <w:uiPriority w:val="99"/>
    <w:semiHidden/>
    <w:unhideWhenUsed/>
    <w:rsid w:val="00507BDD"/>
    <w:rPr>
      <w:color w:val="605E5C"/>
      <w:shd w:val="clear" w:color="auto" w:fill="E1DFDD"/>
    </w:rPr>
  </w:style>
  <w:style w:type="character" w:styleId="FollowedHyperlink">
    <w:name w:val="FollowedHyperlink"/>
    <w:rsid w:val="00664D8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8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otification@pa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ggy_tarrence@np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eggy_tarrence@nps.gov" TargetMode="External"/><Relationship Id="rId5" Type="http://schemas.openxmlformats.org/officeDocument/2006/relationships/webSettings" Target="webSettings.xml"/><Relationship Id="rId10" Type="http://schemas.openxmlformats.org/officeDocument/2006/relationships/hyperlink" Target="http://www.recreation.gov" TargetMode="External"/><Relationship Id="rId4" Type="http://schemas.openxmlformats.org/officeDocument/2006/relationships/settings" Target="settings.xml"/><Relationship Id="rId9" Type="http://schemas.openxmlformats.org/officeDocument/2006/relationships/hyperlink" Target="mailto:notification@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03DA-ACF7-4865-BFA3-67FCB49E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8705</Characters>
  <Application>Microsoft Office Word</Application>
  <DocSecurity>0</DocSecurity>
  <Lines>170</Lines>
  <Paragraphs>63</Paragraphs>
  <ScaleCrop>false</ScaleCrop>
  <HeadingPairs>
    <vt:vector size="2" baseType="variant">
      <vt:variant>
        <vt:lpstr>Title</vt:lpstr>
      </vt:variant>
      <vt:variant>
        <vt:i4>1</vt:i4>
      </vt:variant>
    </vt:vector>
  </HeadingPairs>
  <TitlesOfParts>
    <vt:vector size="1" baseType="lpstr">
      <vt:lpstr>             </vt:lpstr>
    </vt:vector>
  </TitlesOfParts>
  <Company>National Park Service</Company>
  <LinksUpToDate>false</LinksUpToDate>
  <CharactersWithSpaces>10272</CharactersWithSpaces>
  <SharedDoc>false</SharedDoc>
  <HLinks>
    <vt:vector size="30" baseType="variant">
      <vt:variant>
        <vt:i4>8192117</vt:i4>
      </vt:variant>
      <vt:variant>
        <vt:i4>12</vt:i4>
      </vt:variant>
      <vt:variant>
        <vt:i4>0</vt:i4>
      </vt:variant>
      <vt:variant>
        <vt:i4>5</vt:i4>
      </vt:variant>
      <vt:variant>
        <vt:lpwstr>mailto:peggy_tarrence@nps.gov</vt:lpwstr>
      </vt:variant>
      <vt:variant>
        <vt:lpwstr/>
      </vt:variant>
      <vt:variant>
        <vt:i4>2752560</vt:i4>
      </vt:variant>
      <vt:variant>
        <vt:i4>9</vt:i4>
      </vt:variant>
      <vt:variant>
        <vt:i4>0</vt:i4>
      </vt:variant>
      <vt:variant>
        <vt:i4>5</vt:i4>
      </vt:variant>
      <vt:variant>
        <vt:lpwstr>http://www.recreation.gov/</vt:lpwstr>
      </vt:variant>
      <vt:variant>
        <vt:lpwstr/>
      </vt:variant>
      <vt:variant>
        <vt:i4>393261</vt:i4>
      </vt:variant>
      <vt:variant>
        <vt:i4>6</vt:i4>
      </vt:variant>
      <vt:variant>
        <vt:i4>0</vt:i4>
      </vt:variant>
      <vt:variant>
        <vt:i4>5</vt:i4>
      </vt:variant>
      <vt:variant>
        <vt:lpwstr>mailto:notification@pay.gov</vt:lpwstr>
      </vt:variant>
      <vt:variant>
        <vt:lpwstr/>
      </vt:variant>
      <vt:variant>
        <vt:i4>393261</vt:i4>
      </vt:variant>
      <vt:variant>
        <vt:i4>3</vt:i4>
      </vt:variant>
      <vt:variant>
        <vt:i4>0</vt:i4>
      </vt:variant>
      <vt:variant>
        <vt:i4>5</vt:i4>
      </vt:variant>
      <vt:variant>
        <vt:lpwstr>mailto:notification@pay.gov</vt:lpwstr>
      </vt:variant>
      <vt:variant>
        <vt:lpwstr/>
      </vt:variant>
      <vt:variant>
        <vt:i4>8192117</vt:i4>
      </vt:variant>
      <vt:variant>
        <vt:i4>0</vt:i4>
      </vt:variant>
      <vt:variant>
        <vt:i4>0</vt:i4>
      </vt:variant>
      <vt:variant>
        <vt:i4>5</vt:i4>
      </vt:variant>
      <vt:variant>
        <vt:lpwstr>mailto:peggy_tarrence@nps.gov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Tarrence, Peggy J.</dc:creator>
  <cp:keywords/>
  <cp:lastModifiedBy>Heise, Shaun C</cp:lastModifiedBy>
  <cp:revision>2</cp:revision>
  <cp:lastPrinted>2011-03-01T21:23:00Z</cp:lastPrinted>
  <dcterms:created xsi:type="dcterms:W3CDTF">2026-05-25T21:16:00Z</dcterms:created>
  <dcterms:modified xsi:type="dcterms:W3CDTF">2026-05-25T21:16:00Z</dcterms:modified>
</cp:coreProperties>
</file>