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9268" w14:textId="6548439A" w:rsidR="004B5266" w:rsidRPr="002D6A2F" w:rsidRDefault="004B5266" w:rsidP="0062468D">
      <w:pPr>
        <w:jc w:val="center"/>
        <w:rPr>
          <w:rFonts w:ascii="Times New Roman" w:hAnsi="Times New Roman" w:cs="Times New Roman"/>
          <w:b/>
          <w:bCs/>
          <w:color w:val="000000" w:themeColor="text1"/>
          <w:sz w:val="24"/>
          <w:szCs w:val="24"/>
        </w:rPr>
      </w:pPr>
      <w:r w:rsidRPr="002D6A2F">
        <w:rPr>
          <w:rFonts w:ascii="Times New Roman" w:hAnsi="Times New Roman" w:cs="Times New Roman"/>
          <w:b/>
          <w:bCs/>
          <w:color w:val="000000" w:themeColor="text1"/>
          <w:sz w:val="24"/>
          <w:szCs w:val="24"/>
        </w:rPr>
        <w:t xml:space="preserve">Chesapeake Gateways </w:t>
      </w:r>
      <w:r w:rsidR="000621B7">
        <w:rPr>
          <w:rFonts w:ascii="Times New Roman" w:hAnsi="Times New Roman" w:cs="Times New Roman"/>
          <w:b/>
          <w:bCs/>
          <w:color w:val="000000" w:themeColor="text1"/>
          <w:sz w:val="24"/>
          <w:szCs w:val="24"/>
        </w:rPr>
        <w:t>Network Tourism and Economic Development Grants</w:t>
      </w:r>
    </w:p>
    <w:p w14:paraId="715CA83E" w14:textId="54EDE8A7" w:rsidR="00041E7B" w:rsidRPr="002D6A2F" w:rsidRDefault="00A54C33" w:rsidP="0062468D">
      <w:pPr>
        <w:jc w:val="center"/>
        <w:rPr>
          <w:rFonts w:ascii="Times New Roman" w:hAnsi="Times New Roman" w:cs="Times New Roman"/>
          <w:b/>
          <w:bCs/>
          <w:color w:val="000000" w:themeColor="text1"/>
          <w:sz w:val="24"/>
          <w:szCs w:val="24"/>
        </w:rPr>
      </w:pPr>
      <w:r w:rsidRPr="002D6A2F">
        <w:rPr>
          <w:rFonts w:ascii="Times New Roman" w:hAnsi="Times New Roman" w:cs="Times New Roman"/>
          <w:b/>
          <w:bCs/>
          <w:color w:val="000000" w:themeColor="text1"/>
          <w:sz w:val="24"/>
          <w:szCs w:val="24"/>
        </w:rPr>
        <w:t xml:space="preserve">Application </w:t>
      </w:r>
      <w:r w:rsidR="005A7703" w:rsidRPr="002D6A2F">
        <w:rPr>
          <w:rFonts w:ascii="Times New Roman" w:hAnsi="Times New Roman" w:cs="Times New Roman"/>
          <w:b/>
          <w:bCs/>
          <w:color w:val="000000" w:themeColor="text1"/>
          <w:sz w:val="24"/>
          <w:szCs w:val="24"/>
        </w:rPr>
        <w:t>Checklist</w:t>
      </w:r>
    </w:p>
    <w:p w14:paraId="654CAA63" w14:textId="1DF30E82" w:rsidR="00CA729A" w:rsidRPr="002D6A2F" w:rsidRDefault="00CA729A" w:rsidP="0062468D">
      <w:pPr>
        <w:jc w:val="both"/>
        <w:rPr>
          <w:rFonts w:ascii="Times New Roman" w:hAnsi="Times New Roman" w:cs="Times New Roman"/>
          <w:i/>
          <w:iCs/>
          <w:color w:val="000000" w:themeColor="text1"/>
          <w:sz w:val="24"/>
          <w:szCs w:val="24"/>
        </w:rPr>
      </w:pPr>
    </w:p>
    <w:p w14:paraId="2FF99B1A" w14:textId="3E7A0B97" w:rsidR="00F76A63" w:rsidRPr="002D6A2F" w:rsidRDefault="00F76A63" w:rsidP="2D07487D">
      <w:pPr>
        <w:textAlignment w:val="baseline"/>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 xml:space="preserve">PLEASE NOTE: </w:t>
      </w:r>
      <w:r w:rsidRPr="002D6A2F">
        <w:rPr>
          <w:rFonts w:ascii="Times New Roman" w:hAnsi="Times New Roman" w:cs="Times New Roman"/>
          <w:color w:val="000000" w:themeColor="text1"/>
          <w:sz w:val="24"/>
          <w:szCs w:val="24"/>
          <w:shd w:val="clear" w:color="auto" w:fill="FFFFFF"/>
        </w:rPr>
        <w:t>This is a tool to help you organize your</w:t>
      </w:r>
      <w:r w:rsidR="00420112" w:rsidRPr="002D6A2F">
        <w:rPr>
          <w:rFonts w:ascii="Times New Roman" w:hAnsi="Times New Roman" w:cs="Times New Roman"/>
          <w:color w:val="000000" w:themeColor="text1"/>
          <w:sz w:val="24"/>
          <w:szCs w:val="24"/>
          <w:shd w:val="clear" w:color="auto" w:fill="FFFFFF"/>
        </w:rPr>
        <w:t xml:space="preserve"> Chesapeake Gateways and Watertrails Network Grants</w:t>
      </w:r>
      <w:r w:rsidRPr="002D6A2F">
        <w:rPr>
          <w:rFonts w:ascii="Times New Roman" w:hAnsi="Times New Roman" w:cs="Times New Roman"/>
          <w:color w:val="000000" w:themeColor="text1"/>
          <w:sz w:val="24"/>
          <w:szCs w:val="24"/>
          <w:shd w:val="clear" w:color="auto" w:fill="FFFFFF"/>
        </w:rPr>
        <w:t xml:space="preserve"> application. This is not a required part of your application. </w:t>
      </w:r>
      <w:r w:rsidR="00420112" w:rsidRPr="002D6A2F">
        <w:rPr>
          <w:rFonts w:ascii="Times New Roman" w:hAnsi="Times New Roman" w:cs="Times New Roman"/>
          <w:color w:val="000000" w:themeColor="text1"/>
          <w:sz w:val="24"/>
          <w:szCs w:val="24"/>
          <w:shd w:val="clear" w:color="auto" w:fill="FFFFFF"/>
        </w:rPr>
        <w:t xml:space="preserve">Please </w:t>
      </w:r>
      <w:r w:rsidR="00420112" w:rsidRPr="002D6A2F">
        <w:rPr>
          <w:rFonts w:ascii="Times New Roman" w:hAnsi="Times New Roman" w:cs="Times New Roman"/>
          <w:b/>
          <w:bCs/>
          <w:color w:val="000000" w:themeColor="text1"/>
          <w:sz w:val="24"/>
          <w:szCs w:val="24"/>
          <w:shd w:val="clear" w:color="auto" w:fill="FFFFFF"/>
        </w:rPr>
        <w:t>DO NOT</w:t>
      </w:r>
      <w:r w:rsidR="00420112" w:rsidRPr="002D6A2F">
        <w:rPr>
          <w:rFonts w:ascii="Times New Roman" w:hAnsi="Times New Roman" w:cs="Times New Roman"/>
          <w:color w:val="000000" w:themeColor="text1"/>
          <w:sz w:val="24"/>
          <w:szCs w:val="24"/>
          <w:shd w:val="clear" w:color="auto" w:fill="FFFFFF"/>
        </w:rPr>
        <w:t xml:space="preserve"> submit it with your application. It will not be reviewed. </w:t>
      </w:r>
      <w:r w:rsidRPr="002D6A2F">
        <w:rPr>
          <w:rFonts w:ascii="Times New Roman" w:hAnsi="Times New Roman" w:cs="Times New Roman"/>
          <w:color w:val="000000" w:themeColor="text1"/>
          <w:sz w:val="24"/>
          <w:szCs w:val="24"/>
          <w:shd w:val="clear" w:color="auto" w:fill="FFFFFF"/>
        </w:rPr>
        <w:t>You must submit your application through Grants.gov.</w:t>
      </w:r>
    </w:p>
    <w:p w14:paraId="6C37A28A" w14:textId="78A81048" w:rsidR="50D81243" w:rsidRPr="002D6A2F" w:rsidRDefault="50D81243" w:rsidP="2D07487D">
      <w:pPr>
        <w:rPr>
          <w:rFonts w:ascii="Times New Roman" w:eastAsia="Calibri" w:hAnsi="Times New Roman" w:cs="Times New Roman"/>
          <w:color w:val="000000" w:themeColor="text1"/>
          <w:sz w:val="24"/>
          <w:szCs w:val="24"/>
        </w:rPr>
      </w:pPr>
    </w:p>
    <w:p w14:paraId="236B9027" w14:textId="63652848" w:rsidR="55CC0100" w:rsidRPr="002D6A2F" w:rsidRDefault="55CC0100" w:rsidP="2D07487D">
      <w:pPr>
        <w:rPr>
          <w:rFonts w:ascii="Times New Roman" w:eastAsia="Calibri" w:hAnsi="Times New Roman" w:cs="Times New Roman"/>
          <w:color w:val="000000" w:themeColor="text1"/>
          <w:sz w:val="24"/>
          <w:szCs w:val="24"/>
        </w:rPr>
      </w:pPr>
      <w:r w:rsidRPr="2D07487D">
        <w:rPr>
          <w:rFonts w:ascii="Times New Roman" w:eastAsia="Calibri" w:hAnsi="Times New Roman" w:cs="Times New Roman"/>
          <w:color w:val="000000" w:themeColor="text1"/>
          <w:sz w:val="24"/>
          <w:szCs w:val="24"/>
        </w:rPr>
        <w:t>We’ve assembled this checklist based on a general walk-through of the application</w:t>
      </w:r>
      <w:r w:rsidR="33E513A5" w:rsidRPr="2D07487D">
        <w:rPr>
          <w:rFonts w:ascii="Times New Roman" w:eastAsia="Calibri" w:hAnsi="Times New Roman" w:cs="Times New Roman"/>
          <w:color w:val="000000" w:themeColor="text1"/>
          <w:sz w:val="24"/>
          <w:szCs w:val="24"/>
        </w:rPr>
        <w:t xml:space="preserve"> process</w:t>
      </w:r>
      <w:r w:rsidRPr="2D07487D">
        <w:rPr>
          <w:rFonts w:ascii="Times New Roman" w:eastAsia="Calibri" w:hAnsi="Times New Roman" w:cs="Times New Roman"/>
          <w:color w:val="000000" w:themeColor="text1"/>
          <w:sz w:val="24"/>
          <w:szCs w:val="24"/>
        </w:rPr>
        <w:t xml:space="preserve"> in Grants.gov</w:t>
      </w:r>
      <w:r w:rsidR="56716646" w:rsidRPr="2D07487D">
        <w:rPr>
          <w:rFonts w:ascii="Times New Roman" w:eastAsia="Calibri" w:hAnsi="Times New Roman" w:cs="Times New Roman"/>
          <w:color w:val="000000" w:themeColor="text1"/>
          <w:sz w:val="24"/>
          <w:szCs w:val="24"/>
        </w:rPr>
        <w:t xml:space="preserve">. If you spot something that is different from what is in Grants.gov, please let us know at </w:t>
      </w:r>
      <w:hyperlink r:id="rId10">
        <w:r w:rsidR="00EB78FF" w:rsidRPr="2D07487D">
          <w:rPr>
            <w:rStyle w:val="Hyperlink"/>
            <w:rFonts w:ascii="Times New Roman" w:eastAsia="Calibri" w:hAnsi="Times New Roman" w:cs="Times New Roman"/>
            <w:sz w:val="24"/>
            <w:szCs w:val="24"/>
          </w:rPr>
          <w:t>Chesapeake_Grants@nps.gov</w:t>
        </w:r>
      </w:hyperlink>
      <w:r w:rsidR="56716646" w:rsidRPr="2D07487D">
        <w:rPr>
          <w:rFonts w:ascii="Times New Roman" w:eastAsia="Calibri" w:hAnsi="Times New Roman" w:cs="Times New Roman"/>
          <w:color w:val="000000" w:themeColor="text1"/>
          <w:sz w:val="24"/>
          <w:szCs w:val="24"/>
        </w:rPr>
        <w:t>.</w:t>
      </w:r>
    </w:p>
    <w:p w14:paraId="62E7EB97" w14:textId="3B973871" w:rsidR="00041E7B" w:rsidRPr="002D6A2F" w:rsidRDefault="00041E7B" w:rsidP="00041E7B">
      <w:pPr>
        <w:spacing w:line="23" w:lineRule="atLeast"/>
        <w:rPr>
          <w:rFonts w:ascii="Times New Roman" w:hAnsi="Times New Roman" w:cs="Times New Roman"/>
          <w:color w:val="000000" w:themeColor="text1"/>
          <w:sz w:val="24"/>
          <w:szCs w:val="24"/>
        </w:rPr>
      </w:pPr>
    </w:p>
    <w:p w14:paraId="3540A823" w14:textId="1BCB8F96" w:rsidR="00420112" w:rsidRPr="002D6A2F" w:rsidRDefault="00420112" w:rsidP="00420112">
      <w:pPr>
        <w:jc w:val="center"/>
        <w:rPr>
          <w:rFonts w:ascii="Times New Roman" w:hAnsi="Times New Roman" w:cs="Times New Roman"/>
          <w:b/>
          <w:bCs/>
          <w:color w:val="000000" w:themeColor="text1"/>
          <w:sz w:val="24"/>
          <w:szCs w:val="24"/>
          <w:u w:val="single"/>
          <w:shd w:val="clear" w:color="auto" w:fill="FFFFFF"/>
        </w:rPr>
      </w:pPr>
      <w:r w:rsidRPr="002D6A2F">
        <w:rPr>
          <w:rFonts w:ascii="Times New Roman" w:hAnsi="Times New Roman" w:cs="Times New Roman"/>
          <w:b/>
          <w:bCs/>
          <w:color w:val="000000" w:themeColor="text1"/>
          <w:sz w:val="24"/>
          <w:szCs w:val="24"/>
          <w:u w:val="single"/>
          <w:shd w:val="clear" w:color="auto" w:fill="FFFFFF"/>
        </w:rPr>
        <w:t>CHECKLIST</w:t>
      </w:r>
    </w:p>
    <w:p w14:paraId="2E7ED893" w14:textId="77777777" w:rsidR="00420112" w:rsidRPr="002D6A2F" w:rsidRDefault="00420112" w:rsidP="00420112">
      <w:pPr>
        <w:rPr>
          <w:rFonts w:ascii="Times New Roman" w:hAnsi="Times New Roman" w:cs="Times New Roman"/>
          <w:color w:val="000000" w:themeColor="text1"/>
          <w:sz w:val="24"/>
          <w:szCs w:val="24"/>
          <w:shd w:val="clear" w:color="auto" w:fill="FFFFFF"/>
        </w:rPr>
      </w:pPr>
    </w:p>
    <w:p w14:paraId="38C55970" w14:textId="57ACBB0D" w:rsidR="00A54C33" w:rsidRPr="002D6A2F" w:rsidRDefault="00420112" w:rsidP="00A54C33">
      <w:pPr>
        <w:rPr>
          <w:rFonts w:ascii="Times New Roman" w:hAnsi="Times New Roman" w:cs="Times New Roman"/>
          <w:b/>
          <w:bCs/>
          <w:color w:val="000000" w:themeColor="text1"/>
          <w:sz w:val="24"/>
          <w:szCs w:val="24"/>
          <w:shd w:val="clear" w:color="auto" w:fill="FFFFFF"/>
        </w:rPr>
      </w:pPr>
      <w:r w:rsidRPr="002D6A2F">
        <w:rPr>
          <w:rFonts w:ascii="Times New Roman" w:hAnsi="Times New Roman" w:cs="Times New Roman"/>
          <w:b/>
          <w:bCs/>
          <w:color w:val="000000" w:themeColor="text1"/>
          <w:sz w:val="24"/>
          <w:szCs w:val="24"/>
          <w:shd w:val="clear" w:color="auto" w:fill="FFFFFF"/>
        </w:rPr>
        <w:t>PRE-APPLICATION</w:t>
      </w:r>
    </w:p>
    <w:p w14:paraId="1890C3CE" w14:textId="04B486C3" w:rsidR="00420112" w:rsidRPr="002D6A2F" w:rsidRDefault="00420112" w:rsidP="00A54C33">
      <w:pPr>
        <w:rPr>
          <w:rFonts w:ascii="Times New Roman" w:hAnsi="Times New Roman" w:cs="Times New Roman"/>
          <w:color w:val="000000" w:themeColor="text1"/>
          <w:sz w:val="24"/>
          <w:szCs w:val="24"/>
          <w:shd w:val="clear" w:color="auto" w:fill="FFFFFF"/>
        </w:rPr>
      </w:pPr>
    </w:p>
    <w:p w14:paraId="2FCBD562" w14:textId="78AC825C" w:rsidR="00420112" w:rsidRPr="002D6A2F" w:rsidRDefault="00420112" w:rsidP="00A5157E">
      <w:pPr>
        <w:pStyle w:val="ListParagraph"/>
        <w:numPr>
          <w:ilvl w:val="0"/>
          <w:numId w:val="14"/>
        </w:numPr>
        <w:rPr>
          <w:rFonts w:ascii="Times New Roman" w:eastAsia="Times New Roman" w:hAnsi="Times New Roman" w:cs="Times New Roman"/>
          <w:color w:val="0563C1"/>
          <w:sz w:val="24"/>
          <w:szCs w:val="24"/>
          <w:u w:val="single"/>
        </w:rPr>
      </w:pPr>
      <w:r w:rsidRPr="002D6A2F">
        <w:rPr>
          <w:rFonts w:ascii="Times New Roman" w:eastAsia="Times New Roman" w:hAnsi="Times New Roman" w:cs="Times New Roman"/>
          <w:color w:val="000000" w:themeColor="text1"/>
          <w:sz w:val="24"/>
          <w:szCs w:val="24"/>
        </w:rPr>
        <w:t xml:space="preserve">I have registered on the SAM.gov website. (See </w:t>
      </w:r>
      <w:hyperlink r:id="rId11" w:history="1">
        <w:r w:rsidRPr="002D6A2F">
          <w:rPr>
            <w:rFonts w:ascii="Times New Roman" w:eastAsia="Times New Roman" w:hAnsi="Times New Roman" w:cs="Times New Roman"/>
            <w:color w:val="0563C1"/>
            <w:sz w:val="24"/>
            <w:szCs w:val="24"/>
            <w:u w:val="single"/>
          </w:rPr>
          <w:t>Getting Started with SAM</w:t>
        </w:r>
      </w:hyperlink>
      <w:r w:rsidRPr="002D6A2F">
        <w:rPr>
          <w:rFonts w:ascii="Times New Roman" w:eastAsia="Times New Roman" w:hAnsi="Times New Roman" w:cs="Times New Roman"/>
          <w:color w:val="0563C1"/>
          <w:sz w:val="24"/>
          <w:szCs w:val="24"/>
        </w:rPr>
        <w:t>.)</w:t>
      </w:r>
    </w:p>
    <w:p w14:paraId="5296E8A6" w14:textId="77777777" w:rsidR="00E455A0" w:rsidRPr="002D6A2F" w:rsidRDefault="00E455A0" w:rsidP="00E455A0">
      <w:pPr>
        <w:pStyle w:val="ListParagraph"/>
        <w:ind w:left="360"/>
        <w:rPr>
          <w:rFonts w:ascii="Times New Roman" w:eastAsia="Times New Roman" w:hAnsi="Times New Roman" w:cs="Times New Roman"/>
          <w:color w:val="000000" w:themeColor="text1"/>
          <w:sz w:val="24"/>
          <w:szCs w:val="24"/>
          <w:u w:val="single"/>
        </w:rPr>
      </w:pPr>
    </w:p>
    <w:p w14:paraId="39C5E1E6" w14:textId="0268024C" w:rsidR="00420112" w:rsidRPr="002D6A2F" w:rsidRDefault="00420112" w:rsidP="00E05AB1">
      <w:pPr>
        <w:pStyle w:val="ListParagraph"/>
        <w:numPr>
          <w:ilvl w:val="0"/>
          <w:numId w:val="2"/>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I have obtained a Unique Entity Identifier (UEI) from SAM.gov. (See </w:t>
      </w:r>
      <w:hyperlink r:id="rId12" w:history="1">
        <w:r w:rsidRPr="002D6A2F">
          <w:rPr>
            <w:rStyle w:val="Hyperlink"/>
            <w:rFonts w:ascii="Times New Roman" w:eastAsia="Times New Roman" w:hAnsi="Times New Roman" w:cs="Times New Roman"/>
            <w:sz w:val="24"/>
            <w:szCs w:val="24"/>
          </w:rPr>
          <w:t>Entity Validation Documentation Checklist</w:t>
        </w:r>
      </w:hyperlink>
      <w:r w:rsidR="00E05AB1" w:rsidRPr="002D6A2F">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w:t>
      </w:r>
    </w:p>
    <w:p w14:paraId="2B37ED9F" w14:textId="77777777" w:rsidR="00A67ED3" w:rsidRPr="002D6A2F" w:rsidRDefault="00A67ED3" w:rsidP="00F0618E">
      <w:pPr>
        <w:pStyle w:val="ListParagraph"/>
        <w:ind w:left="360"/>
        <w:rPr>
          <w:rFonts w:ascii="Times New Roman" w:eastAsia="Times New Roman" w:hAnsi="Times New Roman" w:cs="Times New Roman"/>
          <w:color w:val="000000" w:themeColor="text1"/>
          <w:sz w:val="24"/>
          <w:szCs w:val="24"/>
        </w:rPr>
      </w:pPr>
    </w:p>
    <w:p w14:paraId="73AA2B9A" w14:textId="325978B4" w:rsidR="00A67ED3" w:rsidRPr="002D6A2F" w:rsidRDefault="00A67ED3" w:rsidP="00E05AB1">
      <w:pPr>
        <w:pStyle w:val="ListParagraph"/>
        <w:numPr>
          <w:ilvl w:val="0"/>
          <w:numId w:val="2"/>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I have obtained a CAGE code as part of my Unique </w:t>
      </w:r>
      <w:r w:rsidR="00F0618E" w:rsidRPr="002D6A2F">
        <w:rPr>
          <w:rFonts w:ascii="Times New Roman" w:eastAsia="Times New Roman" w:hAnsi="Times New Roman" w:cs="Times New Roman"/>
          <w:color w:val="000000" w:themeColor="text1"/>
          <w:sz w:val="24"/>
          <w:szCs w:val="24"/>
        </w:rPr>
        <w:t>Entity Identifier.</w:t>
      </w:r>
    </w:p>
    <w:p w14:paraId="6B2CD6DA" w14:textId="77777777" w:rsidR="00E455A0" w:rsidRPr="002D6A2F" w:rsidRDefault="00E455A0" w:rsidP="00E455A0">
      <w:pPr>
        <w:rPr>
          <w:rFonts w:ascii="Times New Roman" w:eastAsia="Times New Roman" w:hAnsi="Times New Roman" w:cs="Times New Roman"/>
          <w:color w:val="000000" w:themeColor="text1"/>
          <w:sz w:val="24"/>
          <w:szCs w:val="24"/>
        </w:rPr>
      </w:pPr>
    </w:p>
    <w:p w14:paraId="77781176" w14:textId="025A72AE" w:rsidR="00420112" w:rsidRPr="002D6A2F" w:rsidRDefault="00420112" w:rsidP="00E05AB1">
      <w:pPr>
        <w:pStyle w:val="ListParagraph"/>
        <w:numPr>
          <w:ilvl w:val="0"/>
          <w:numId w:val="2"/>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have checked that any partners and key personnel getting grant funds through my project are registered in SAM, and neither their organization nor any employees associated with their organization are in the "Excluded Parties" list.</w:t>
      </w:r>
    </w:p>
    <w:p w14:paraId="13B96C3D" w14:textId="77777777" w:rsidR="00AF67A7" w:rsidRPr="002D6A2F" w:rsidRDefault="00AF67A7" w:rsidP="003239CF">
      <w:pPr>
        <w:pStyle w:val="ListParagraph"/>
        <w:ind w:left="1080"/>
        <w:rPr>
          <w:rFonts w:ascii="Times New Roman" w:hAnsi="Times New Roman" w:cs="Times New Roman"/>
          <w:color w:val="000000" w:themeColor="text1"/>
          <w:sz w:val="24"/>
          <w:szCs w:val="24"/>
          <w:shd w:val="clear" w:color="auto" w:fill="FFFFFF"/>
        </w:rPr>
      </w:pPr>
    </w:p>
    <w:p w14:paraId="08A7EB38" w14:textId="455277C5" w:rsidR="00D71E7D" w:rsidRPr="002D6A2F" w:rsidRDefault="00D71E7D" w:rsidP="00D71E7D">
      <w:pPr>
        <w:rPr>
          <w:rFonts w:ascii="Times New Roman" w:hAnsi="Times New Roman" w:cs="Times New Roman"/>
          <w:b/>
          <w:bCs/>
          <w:color w:val="000000" w:themeColor="text1"/>
          <w:sz w:val="24"/>
          <w:szCs w:val="24"/>
          <w:shd w:val="clear" w:color="auto" w:fill="FFFFFF"/>
        </w:rPr>
      </w:pPr>
      <w:r w:rsidRPr="002D6A2F">
        <w:rPr>
          <w:rFonts w:ascii="Times New Roman" w:hAnsi="Times New Roman" w:cs="Times New Roman"/>
          <w:b/>
          <w:bCs/>
          <w:color w:val="000000" w:themeColor="text1"/>
          <w:sz w:val="24"/>
          <w:szCs w:val="24"/>
          <w:shd w:val="clear" w:color="auto" w:fill="FFFFFF"/>
        </w:rPr>
        <w:t>LOGGING IN TO GRANTS.GOV</w:t>
      </w:r>
    </w:p>
    <w:p w14:paraId="2CF76942" w14:textId="77777777" w:rsidR="00D71E7D" w:rsidRPr="002D6A2F" w:rsidRDefault="00D71E7D" w:rsidP="00D71E7D">
      <w:pPr>
        <w:rPr>
          <w:rFonts w:ascii="Times New Roman" w:hAnsi="Times New Roman" w:cs="Times New Roman"/>
          <w:color w:val="000000" w:themeColor="text1"/>
          <w:sz w:val="24"/>
          <w:szCs w:val="24"/>
          <w:shd w:val="clear" w:color="auto" w:fill="FFFFFF"/>
        </w:rPr>
      </w:pPr>
    </w:p>
    <w:p w14:paraId="2A8DDF5F" w14:textId="15D5461E" w:rsidR="00D71E7D" w:rsidRPr="002D6A2F" w:rsidRDefault="00D71E7D" w:rsidP="00D71E7D">
      <w:pPr>
        <w:pStyle w:val="ListParagraph"/>
        <w:numPr>
          <w:ilvl w:val="0"/>
          <w:numId w:val="2"/>
        </w:numPr>
        <w:rPr>
          <w:rFonts w:ascii="Times New Roman" w:eastAsia="Times New Roman" w:hAnsi="Times New Roman" w:cs="Times New Roman"/>
          <w:color w:val="000000" w:themeColor="text1"/>
          <w:sz w:val="24"/>
          <w:szCs w:val="24"/>
          <w:u w:val="single"/>
        </w:rPr>
      </w:pPr>
      <w:r w:rsidRPr="002D6A2F">
        <w:rPr>
          <w:rFonts w:ascii="Times New Roman" w:eastAsia="Times New Roman" w:hAnsi="Times New Roman" w:cs="Times New Roman"/>
          <w:color w:val="000000" w:themeColor="text1"/>
          <w:sz w:val="24"/>
          <w:szCs w:val="24"/>
        </w:rPr>
        <w:t xml:space="preserve">I can login </w:t>
      </w:r>
      <w:r w:rsidR="007B7EA6" w:rsidRPr="002D6A2F">
        <w:rPr>
          <w:rFonts w:ascii="Times New Roman" w:eastAsia="Times New Roman" w:hAnsi="Times New Roman" w:cs="Times New Roman"/>
          <w:color w:val="000000" w:themeColor="text1"/>
          <w:sz w:val="24"/>
          <w:szCs w:val="24"/>
        </w:rPr>
        <w:t>into</w:t>
      </w:r>
      <w:r w:rsidRPr="002D6A2F">
        <w:rPr>
          <w:rFonts w:ascii="Times New Roman" w:eastAsia="Times New Roman" w:hAnsi="Times New Roman" w:cs="Times New Roman"/>
          <w:color w:val="000000" w:themeColor="text1"/>
          <w:sz w:val="24"/>
          <w:szCs w:val="24"/>
        </w:rPr>
        <w:t xml:space="preserve"> Grants.gov website. (The login is the same as SAM.gov login.)</w:t>
      </w:r>
    </w:p>
    <w:p w14:paraId="1FBF038D" w14:textId="58A669F5" w:rsidR="00D71E7D" w:rsidRPr="002D6A2F" w:rsidRDefault="3EA84CDF" w:rsidP="00D71E7D">
      <w:pPr>
        <w:pStyle w:val="ListParagraph"/>
        <w:numPr>
          <w:ilvl w:val="0"/>
          <w:numId w:val="2"/>
        </w:numPr>
        <w:rPr>
          <w:rFonts w:ascii="Times New Roman" w:eastAsia="Times New Roman" w:hAnsi="Times New Roman" w:cs="Times New Roman"/>
          <w:color w:val="000000" w:themeColor="text1"/>
          <w:sz w:val="24"/>
          <w:szCs w:val="24"/>
          <w:u w:val="single"/>
        </w:rPr>
      </w:pPr>
      <w:r w:rsidRPr="5A7AAFAC">
        <w:rPr>
          <w:rFonts w:ascii="Times New Roman" w:hAnsi="Times New Roman" w:cs="Times New Roman"/>
          <w:color w:val="000000" w:themeColor="text1"/>
          <w:sz w:val="24"/>
          <w:szCs w:val="24"/>
        </w:rPr>
        <w:t xml:space="preserve">I can access the </w:t>
      </w:r>
      <w:hyperlink r:id="rId13" w:history="1">
        <w:r w:rsidRPr="0016617A">
          <w:rPr>
            <w:rStyle w:val="Hyperlink"/>
            <w:rFonts w:ascii="Times New Roman" w:eastAsia="Times New Roman" w:hAnsi="Times New Roman" w:cs="Times New Roman"/>
            <w:sz w:val="24"/>
            <w:szCs w:val="24"/>
          </w:rPr>
          <w:t>grant application</w:t>
        </w:r>
      </w:hyperlink>
      <w:r w:rsidRPr="5A7AAFAC">
        <w:rPr>
          <w:rFonts w:ascii="Times New Roman" w:hAnsi="Times New Roman" w:cs="Times New Roman"/>
          <w:color w:val="000000" w:themeColor="text1"/>
          <w:sz w:val="24"/>
          <w:szCs w:val="24"/>
        </w:rPr>
        <w:t xml:space="preserve">. (Use link or search by name: </w:t>
      </w:r>
      <w:r w:rsidR="7BEA1917" w:rsidRPr="5A7AAFAC">
        <w:rPr>
          <w:rFonts w:ascii="Times New Roman" w:eastAsia="Times New Roman" w:hAnsi="Times New Roman" w:cs="Times New Roman"/>
          <w:sz w:val="24"/>
          <w:szCs w:val="24"/>
        </w:rPr>
        <w:t>P25AS00020</w:t>
      </w:r>
      <w:r w:rsidRPr="5A7AAFAC">
        <w:rPr>
          <w:rFonts w:ascii="Times New Roman" w:hAnsi="Times New Roman" w:cs="Times New Roman"/>
          <w:color w:val="000000" w:themeColor="text1"/>
          <w:sz w:val="24"/>
          <w:szCs w:val="24"/>
        </w:rPr>
        <w:t xml:space="preserve"> National Park Service Chesapeake Gateways Grants)</w:t>
      </w:r>
    </w:p>
    <w:p w14:paraId="7DF7E8FF" w14:textId="77777777" w:rsidR="00D71E7D" w:rsidRPr="002D6A2F" w:rsidRDefault="00D71E7D" w:rsidP="00D71E7D">
      <w:pPr>
        <w:rPr>
          <w:rFonts w:ascii="Times New Roman" w:hAnsi="Times New Roman" w:cs="Times New Roman"/>
          <w:color w:val="000000" w:themeColor="text1"/>
          <w:sz w:val="24"/>
          <w:szCs w:val="24"/>
          <w:shd w:val="clear" w:color="auto" w:fill="FFFFFF"/>
        </w:rPr>
      </w:pPr>
    </w:p>
    <w:p w14:paraId="47D135FF" w14:textId="77777777" w:rsidR="00B246BF" w:rsidRPr="002D6A2F" w:rsidRDefault="00B246BF" w:rsidP="00B246BF">
      <w:pPr>
        <w:rPr>
          <w:rFonts w:ascii="Times New Roman" w:hAnsi="Times New Roman" w:cs="Times New Roman"/>
          <w:b/>
          <w:bCs/>
          <w:color w:val="000000" w:themeColor="text1"/>
          <w:sz w:val="24"/>
          <w:szCs w:val="24"/>
          <w:shd w:val="clear" w:color="auto" w:fill="FFFFFF"/>
        </w:rPr>
      </w:pPr>
      <w:r w:rsidRPr="002D6A2F">
        <w:rPr>
          <w:rFonts w:ascii="Times New Roman" w:hAnsi="Times New Roman" w:cs="Times New Roman"/>
          <w:b/>
          <w:bCs/>
          <w:color w:val="000000" w:themeColor="text1"/>
          <w:sz w:val="24"/>
          <w:szCs w:val="24"/>
          <w:shd w:val="clear" w:color="auto" w:fill="FFFFFF"/>
        </w:rPr>
        <w:t>ELIGIBILITY REVIEW</w:t>
      </w:r>
    </w:p>
    <w:p w14:paraId="4011658F" w14:textId="77777777" w:rsidR="00B246BF" w:rsidRPr="002D6A2F" w:rsidRDefault="00B246BF" w:rsidP="00B246BF">
      <w:pPr>
        <w:pStyle w:val="ListParagraph"/>
        <w:rPr>
          <w:rFonts w:ascii="Times New Roman" w:hAnsi="Times New Roman" w:cs="Times New Roman"/>
          <w:color w:val="000000" w:themeColor="text1"/>
          <w:sz w:val="24"/>
          <w:szCs w:val="24"/>
          <w:shd w:val="clear" w:color="auto" w:fill="FFFFFF"/>
        </w:rPr>
      </w:pPr>
    </w:p>
    <w:p w14:paraId="7671E454" w14:textId="77777777" w:rsidR="00B246BF" w:rsidRPr="002D6A2F" w:rsidRDefault="00B246BF" w:rsidP="00B246BF">
      <w:pPr>
        <w:pStyle w:val="ListParagraph"/>
        <w:numPr>
          <w:ilvl w:val="0"/>
          <w:numId w:val="3"/>
        </w:numPr>
        <w:rPr>
          <w:rFonts w:ascii="Times New Roman" w:hAnsi="Times New Roman" w:cs="Times New Roman"/>
          <w:color w:val="000000" w:themeColor="text1"/>
          <w:sz w:val="24"/>
          <w:szCs w:val="24"/>
          <w:shd w:val="clear" w:color="auto" w:fill="FFFFFF"/>
        </w:rPr>
      </w:pPr>
      <w:r w:rsidRPr="002D6A2F">
        <w:rPr>
          <w:rFonts w:ascii="Times New Roman" w:hAnsi="Times New Roman" w:cs="Times New Roman"/>
          <w:color w:val="000000" w:themeColor="text1"/>
          <w:sz w:val="24"/>
          <w:szCs w:val="24"/>
          <w:shd w:val="clear" w:color="auto" w:fill="FFFFFF"/>
        </w:rPr>
        <w:t>I am an eligible entity.</w:t>
      </w:r>
    </w:p>
    <w:p w14:paraId="0A51725D"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00 – State governments</w:t>
      </w:r>
    </w:p>
    <w:p w14:paraId="719D1966"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01 – County governments</w:t>
      </w:r>
    </w:p>
    <w:p w14:paraId="32E44010"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02 – City or township governments</w:t>
      </w:r>
    </w:p>
    <w:p w14:paraId="797A6FC3"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04 – Special district governments</w:t>
      </w:r>
    </w:p>
    <w:p w14:paraId="691E96C1"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05 – Independent school districts</w:t>
      </w:r>
    </w:p>
    <w:p w14:paraId="558A6153"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06 – Public and State controlled institutions of higher education</w:t>
      </w:r>
    </w:p>
    <w:p w14:paraId="38C4869E"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07 – Native American tribal governments (Federally recognized)</w:t>
      </w:r>
    </w:p>
    <w:p w14:paraId="666D3097"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08 – Public housing authorities/Indian housing authorities</w:t>
      </w:r>
    </w:p>
    <w:p w14:paraId="05EDFEDB"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11 – Native American tribal organizations (other than Federally recognized tribal governments)</w:t>
      </w:r>
    </w:p>
    <w:p w14:paraId="1656BD8D"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12 – Nonprofits having a 501(c)(3) status with the IRS, other than institutions of higher education</w:t>
      </w:r>
    </w:p>
    <w:p w14:paraId="18B28139"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13 – Nonprofits that do not have a 501(c)(3) status with the IRS, other than institutions of higher education</w:t>
      </w:r>
    </w:p>
    <w:p w14:paraId="131427A0"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20 – Private institutions of higher education</w:t>
      </w:r>
    </w:p>
    <w:p w14:paraId="0740D648"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lastRenderedPageBreak/>
        <w:t>22 – For profit organization other than small businesses</w:t>
      </w:r>
    </w:p>
    <w:p w14:paraId="5D6941A0" w14:textId="77777777" w:rsidR="00B246BF" w:rsidRPr="002D6A2F" w:rsidRDefault="00B246BF" w:rsidP="00B246BF">
      <w:pPr>
        <w:pStyle w:val="ListParagraph"/>
        <w:numPr>
          <w:ilvl w:val="1"/>
          <w:numId w:val="3"/>
        </w:numPr>
        <w:tabs>
          <w:tab w:val="left" w:pos="720"/>
        </w:tabs>
        <w:spacing w:line="23" w:lineRule="atLeast"/>
        <w:ind w:left="1260" w:hanging="900"/>
        <w:rPr>
          <w:rFonts w:ascii="Times New Roman" w:hAnsi="Times New Roman" w:cs="Times New Roman"/>
          <w:color w:val="000000" w:themeColor="text1"/>
          <w:sz w:val="24"/>
          <w:szCs w:val="24"/>
        </w:rPr>
      </w:pPr>
      <w:r w:rsidRPr="002D6A2F">
        <w:rPr>
          <w:rFonts w:ascii="Times New Roman" w:hAnsi="Times New Roman" w:cs="Times New Roman"/>
          <w:color w:val="000000" w:themeColor="text1"/>
          <w:sz w:val="24"/>
          <w:szCs w:val="24"/>
        </w:rPr>
        <w:t>23 – Small businesses</w:t>
      </w:r>
    </w:p>
    <w:p w14:paraId="2A077D2E" w14:textId="77777777" w:rsidR="00B246BF" w:rsidRPr="002D6A2F" w:rsidRDefault="00B246BF" w:rsidP="00B246BF">
      <w:pPr>
        <w:rPr>
          <w:rFonts w:ascii="Times New Roman" w:hAnsi="Times New Roman" w:cs="Times New Roman"/>
          <w:color w:val="000000" w:themeColor="text1"/>
          <w:sz w:val="24"/>
          <w:szCs w:val="24"/>
          <w:shd w:val="clear" w:color="auto" w:fill="FFFFFF"/>
        </w:rPr>
      </w:pPr>
    </w:p>
    <w:p w14:paraId="7C5A1052" w14:textId="77777777" w:rsidR="00B246BF" w:rsidRPr="002D6A2F" w:rsidRDefault="00B246BF" w:rsidP="00B246BF">
      <w:pPr>
        <w:pStyle w:val="ListParagraph"/>
        <w:numPr>
          <w:ilvl w:val="0"/>
          <w:numId w:val="3"/>
        </w:numPr>
        <w:rPr>
          <w:rFonts w:ascii="Times New Roman" w:hAnsi="Times New Roman" w:cs="Times New Roman"/>
          <w:color w:val="000000" w:themeColor="text1"/>
          <w:sz w:val="24"/>
          <w:szCs w:val="24"/>
          <w:shd w:val="clear" w:color="auto" w:fill="FFFFFF"/>
        </w:rPr>
      </w:pPr>
      <w:r w:rsidRPr="002D6A2F">
        <w:rPr>
          <w:rFonts w:ascii="Times New Roman" w:hAnsi="Times New Roman" w:cs="Times New Roman"/>
          <w:color w:val="000000" w:themeColor="text1"/>
          <w:sz w:val="24"/>
          <w:szCs w:val="24"/>
          <w:shd w:val="clear" w:color="auto" w:fill="FFFFFF"/>
        </w:rPr>
        <w:t xml:space="preserve">My project will be conducted within the Chesapeake watershed boundary. Double check against the list of Chesapeake Bay counties: </w:t>
      </w:r>
      <w:hyperlink r:id="rId14" w:history="1">
        <w:r w:rsidRPr="002D6A2F">
          <w:rPr>
            <w:rStyle w:val="Hyperlink"/>
            <w:rFonts w:ascii="Times New Roman" w:hAnsi="Times New Roman" w:cs="Times New Roman"/>
            <w:sz w:val="24"/>
            <w:szCs w:val="24"/>
          </w:rPr>
          <w:t>chesapeake-bay-counties-cbp.pdf (cbf.org)</w:t>
        </w:r>
      </w:hyperlink>
      <w:r w:rsidRPr="002D6A2F">
        <w:rPr>
          <w:rFonts w:ascii="Times New Roman" w:hAnsi="Times New Roman" w:cs="Times New Roman"/>
          <w:sz w:val="24"/>
          <w:szCs w:val="24"/>
        </w:rPr>
        <w:t>.</w:t>
      </w:r>
    </w:p>
    <w:p w14:paraId="263105FD" w14:textId="77777777" w:rsidR="00B246BF" w:rsidRPr="002D6A2F" w:rsidRDefault="00B246BF" w:rsidP="00B246BF">
      <w:pPr>
        <w:rPr>
          <w:rFonts w:ascii="Times New Roman" w:hAnsi="Times New Roman" w:cs="Times New Roman"/>
          <w:color w:val="000000" w:themeColor="text1"/>
          <w:sz w:val="24"/>
          <w:szCs w:val="24"/>
          <w:shd w:val="clear" w:color="auto" w:fill="FFFFFF"/>
        </w:rPr>
      </w:pPr>
    </w:p>
    <w:p w14:paraId="52BF888D" w14:textId="20365D4C" w:rsidR="00C66099" w:rsidRPr="002D6A2F" w:rsidRDefault="00AF67A7" w:rsidP="00AF67A7">
      <w:pPr>
        <w:rPr>
          <w:rFonts w:ascii="Times New Roman" w:hAnsi="Times New Roman" w:cs="Times New Roman"/>
          <w:b/>
          <w:bCs/>
          <w:color w:val="000000" w:themeColor="text1"/>
          <w:sz w:val="24"/>
          <w:szCs w:val="24"/>
          <w:shd w:val="clear" w:color="auto" w:fill="FFFFFF"/>
        </w:rPr>
      </w:pPr>
      <w:r w:rsidRPr="002D6A2F">
        <w:rPr>
          <w:rFonts w:ascii="Times New Roman" w:hAnsi="Times New Roman" w:cs="Times New Roman"/>
          <w:b/>
          <w:bCs/>
          <w:color w:val="000000" w:themeColor="text1"/>
          <w:sz w:val="24"/>
          <w:szCs w:val="24"/>
          <w:shd w:val="clear" w:color="auto" w:fill="FFFFFF"/>
        </w:rPr>
        <w:t>THEMATIC REVIEW</w:t>
      </w:r>
    </w:p>
    <w:p w14:paraId="4C835D6D" w14:textId="77777777" w:rsidR="00AF67A7" w:rsidRPr="002D6A2F" w:rsidRDefault="00AF67A7" w:rsidP="00AF67A7">
      <w:pPr>
        <w:rPr>
          <w:rFonts w:ascii="Times New Roman" w:hAnsi="Times New Roman" w:cs="Times New Roman"/>
          <w:color w:val="000000" w:themeColor="text1"/>
          <w:sz w:val="24"/>
          <w:szCs w:val="24"/>
          <w:shd w:val="clear" w:color="auto" w:fill="FFFFFF"/>
        </w:rPr>
      </w:pPr>
    </w:p>
    <w:p w14:paraId="3C000C8A" w14:textId="3A0193DE" w:rsidR="00AF67A7" w:rsidRPr="00943747" w:rsidRDefault="008C50CE" w:rsidP="00E05AB1">
      <w:pPr>
        <w:pStyle w:val="ListParagraph"/>
        <w:numPr>
          <w:ilvl w:val="0"/>
          <w:numId w:val="3"/>
        </w:numPr>
        <w:rPr>
          <w:rFonts w:ascii="Times New Roman" w:hAnsi="Times New Roman" w:cs="Times New Roman"/>
          <w:color w:val="000000" w:themeColor="text1"/>
          <w:sz w:val="24"/>
          <w:szCs w:val="24"/>
          <w:shd w:val="clear" w:color="auto" w:fill="FFFFFF"/>
        </w:rPr>
      </w:pPr>
      <w:r w:rsidRPr="008C50CE">
        <w:rPr>
          <w:rFonts w:ascii="Times New Roman" w:eastAsia="Calibri" w:hAnsi="Times New Roman" w:cs="Times New Roman"/>
          <w:color w:val="000000" w:themeColor="text1"/>
          <w:sz w:val="24"/>
          <w:szCs w:val="24"/>
        </w:rPr>
        <w:t xml:space="preserve">Chesapeake Gateways communities aspire to connect people, </w:t>
      </w:r>
      <w:proofErr w:type="gramStart"/>
      <w:r w:rsidRPr="008C50CE">
        <w:rPr>
          <w:rFonts w:ascii="Times New Roman" w:eastAsia="Calibri" w:hAnsi="Times New Roman" w:cs="Times New Roman"/>
          <w:color w:val="000000" w:themeColor="text1"/>
          <w:sz w:val="24"/>
          <w:szCs w:val="24"/>
        </w:rPr>
        <w:t>places</w:t>
      </w:r>
      <w:proofErr w:type="gramEnd"/>
      <w:r w:rsidRPr="008C50CE">
        <w:rPr>
          <w:rFonts w:ascii="Times New Roman" w:eastAsia="Calibri" w:hAnsi="Times New Roman" w:cs="Times New Roman"/>
          <w:color w:val="000000" w:themeColor="text1"/>
          <w:sz w:val="24"/>
          <w:szCs w:val="24"/>
        </w:rPr>
        <w:t xml:space="preserve"> and stories across all of our great watershed</w:t>
      </w:r>
      <w:r w:rsidRPr="008C50CE">
        <w:rPr>
          <w:rFonts w:ascii="Times New Roman" w:eastAsia="Calibri" w:hAnsi="Times New Roman" w:cs="Times New Roman"/>
          <w:b/>
          <w:bCs/>
          <w:color w:val="000000" w:themeColor="text1"/>
          <w:sz w:val="24"/>
          <w:szCs w:val="24"/>
        </w:rPr>
        <w:t xml:space="preserve"> in a whole-community approach</w:t>
      </w:r>
      <w:r w:rsidRPr="008C50CE">
        <w:rPr>
          <w:rFonts w:ascii="Times New Roman" w:eastAsia="Calibri" w:hAnsi="Times New Roman" w:cs="Times New Roman"/>
          <w:color w:val="000000" w:themeColor="text1"/>
          <w:sz w:val="24"/>
          <w:szCs w:val="24"/>
        </w:rPr>
        <w:t>. Chesapeake Gateways communities are where a combination of geography, location, transportation systems, economic uses and services concentrate people in the watershed.</w:t>
      </w:r>
      <w:r>
        <w:rPr>
          <w:rFonts w:ascii="Times New Roman" w:eastAsia="Calibri" w:hAnsi="Times New Roman" w:cs="Times New Roman"/>
          <w:color w:val="000000" w:themeColor="text1"/>
          <w:sz w:val="24"/>
          <w:szCs w:val="24"/>
        </w:rPr>
        <w:t xml:space="preserve"> </w:t>
      </w:r>
      <w:r w:rsidR="00AF67A7" w:rsidRPr="002D6A2F">
        <w:rPr>
          <w:rFonts w:ascii="Times New Roman" w:eastAsia="Calibri" w:hAnsi="Times New Roman" w:cs="Times New Roman"/>
          <w:color w:val="000000" w:themeColor="text1"/>
          <w:sz w:val="24"/>
          <w:szCs w:val="24"/>
        </w:rPr>
        <w:t>My project</w:t>
      </w:r>
      <w:r w:rsidR="004E4FB6">
        <w:rPr>
          <w:rFonts w:ascii="Times New Roman" w:eastAsia="Calibri" w:hAnsi="Times New Roman" w:cs="Times New Roman"/>
          <w:color w:val="000000" w:themeColor="text1"/>
          <w:sz w:val="24"/>
          <w:szCs w:val="24"/>
        </w:rPr>
        <w:t xml:space="preserve"> involves a community collaboration</w:t>
      </w:r>
      <w:r w:rsidR="00F96F8C">
        <w:rPr>
          <w:rFonts w:ascii="Times New Roman" w:eastAsia="Calibri" w:hAnsi="Times New Roman" w:cs="Times New Roman"/>
          <w:color w:val="000000" w:themeColor="text1"/>
          <w:sz w:val="24"/>
          <w:szCs w:val="24"/>
        </w:rPr>
        <w:t>(s)</w:t>
      </w:r>
      <w:r w:rsidR="004E4FB6">
        <w:rPr>
          <w:rFonts w:ascii="Times New Roman" w:eastAsia="Calibri" w:hAnsi="Times New Roman" w:cs="Times New Roman"/>
          <w:color w:val="000000" w:themeColor="text1"/>
          <w:sz w:val="24"/>
          <w:szCs w:val="24"/>
        </w:rPr>
        <w:t xml:space="preserve"> that</w:t>
      </w:r>
      <w:r w:rsidR="00AF67A7" w:rsidRPr="002D6A2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will </w:t>
      </w:r>
      <w:r w:rsidR="00AF67A7" w:rsidRPr="002D6A2F">
        <w:rPr>
          <w:rFonts w:ascii="Times New Roman" w:eastAsia="Calibri" w:hAnsi="Times New Roman" w:cs="Times New Roman"/>
          <w:b/>
          <w:bCs/>
          <w:color w:val="000000" w:themeColor="text1"/>
          <w:sz w:val="24"/>
          <w:szCs w:val="24"/>
        </w:rPr>
        <w:t>enhanc</w:t>
      </w:r>
      <w:r w:rsidR="00D71E7D" w:rsidRPr="002D6A2F">
        <w:rPr>
          <w:rFonts w:ascii="Times New Roman" w:eastAsia="Calibri" w:hAnsi="Times New Roman" w:cs="Times New Roman"/>
          <w:b/>
          <w:bCs/>
          <w:color w:val="000000" w:themeColor="text1"/>
          <w:sz w:val="24"/>
          <w:szCs w:val="24"/>
        </w:rPr>
        <w:t>e</w:t>
      </w:r>
      <w:r w:rsidR="00AF67A7" w:rsidRPr="002D6A2F">
        <w:rPr>
          <w:rFonts w:ascii="Times New Roman" w:eastAsia="Calibri" w:hAnsi="Times New Roman" w:cs="Times New Roman"/>
          <w:b/>
          <w:bCs/>
          <w:color w:val="000000" w:themeColor="text1"/>
          <w:sz w:val="24"/>
          <w:szCs w:val="24"/>
        </w:rPr>
        <w:t xml:space="preserve"> public education of and access to the Chesapeake Bay</w:t>
      </w:r>
      <w:r w:rsidR="00943747">
        <w:rPr>
          <w:rFonts w:ascii="Times New Roman" w:eastAsia="Calibri" w:hAnsi="Times New Roman" w:cs="Times New Roman"/>
          <w:color w:val="000000" w:themeColor="text1"/>
          <w:sz w:val="24"/>
          <w:szCs w:val="24"/>
        </w:rPr>
        <w:t xml:space="preserve"> by:</w:t>
      </w:r>
    </w:p>
    <w:p w14:paraId="3AA53AC0" w14:textId="6768D4A1" w:rsidR="001624E0" w:rsidRPr="001624E0" w:rsidRDefault="001624E0" w:rsidP="001624E0">
      <w:pPr>
        <w:pStyle w:val="ListParagraph"/>
        <w:numPr>
          <w:ilvl w:val="0"/>
          <w:numId w:val="19"/>
        </w:numPr>
        <w:rPr>
          <w:rFonts w:ascii="Times New Roman" w:hAnsi="Times New Roman" w:cs="Times New Roman"/>
          <w:color w:val="000000" w:themeColor="text1"/>
          <w:sz w:val="24"/>
          <w:szCs w:val="24"/>
          <w:shd w:val="clear" w:color="auto" w:fill="FFFFFF"/>
        </w:rPr>
      </w:pPr>
      <w:r w:rsidRPr="001624E0">
        <w:rPr>
          <w:rFonts w:ascii="Times New Roman" w:hAnsi="Times New Roman" w:cs="Times New Roman"/>
          <w:color w:val="000000" w:themeColor="text1"/>
          <w:sz w:val="24"/>
          <w:szCs w:val="24"/>
          <w:shd w:val="clear" w:color="auto" w:fill="FFFFFF"/>
        </w:rPr>
        <w:t>Elevating visitor experience efforts, connecting to sites, water and land trails, and other local programmatic assets</w:t>
      </w:r>
      <w:r w:rsidR="727DAD26" w:rsidRPr="001624E0">
        <w:rPr>
          <w:rFonts w:ascii="Times New Roman" w:hAnsi="Times New Roman" w:cs="Times New Roman"/>
          <w:color w:val="000000" w:themeColor="text1"/>
          <w:sz w:val="24"/>
          <w:szCs w:val="24"/>
          <w:shd w:val="clear" w:color="auto" w:fill="FFFFFF"/>
        </w:rPr>
        <w:t>;</w:t>
      </w:r>
      <w:r w:rsidR="000C0D7B">
        <w:rPr>
          <w:rFonts w:ascii="Times New Roman" w:hAnsi="Times New Roman" w:cs="Times New Roman"/>
          <w:color w:val="000000" w:themeColor="text1"/>
          <w:sz w:val="24"/>
          <w:szCs w:val="24"/>
          <w:shd w:val="clear" w:color="auto" w:fill="FFFFFF"/>
        </w:rPr>
        <w:t xml:space="preserve"> or</w:t>
      </w:r>
    </w:p>
    <w:p w14:paraId="6FCBA586" w14:textId="420D955F" w:rsidR="001624E0" w:rsidRPr="001624E0" w:rsidRDefault="001624E0" w:rsidP="001624E0">
      <w:pPr>
        <w:pStyle w:val="ListParagraph"/>
        <w:numPr>
          <w:ilvl w:val="0"/>
          <w:numId w:val="19"/>
        </w:numPr>
        <w:rPr>
          <w:rFonts w:ascii="Times New Roman" w:hAnsi="Times New Roman" w:cs="Times New Roman"/>
          <w:color w:val="000000" w:themeColor="text1"/>
          <w:sz w:val="24"/>
          <w:szCs w:val="24"/>
          <w:shd w:val="clear" w:color="auto" w:fill="FFFFFF"/>
        </w:rPr>
      </w:pPr>
      <w:r w:rsidRPr="001624E0">
        <w:rPr>
          <w:rFonts w:ascii="Times New Roman" w:hAnsi="Times New Roman" w:cs="Times New Roman"/>
          <w:color w:val="000000" w:themeColor="text1"/>
          <w:sz w:val="24"/>
          <w:szCs w:val="24"/>
          <w:shd w:val="clear" w:color="auto" w:fill="FFFFFF"/>
        </w:rPr>
        <w:t>Providing an outstanding welcoming orientation for locals and visitors, encouraging exploration, and offering a host of inclusive opportunities for people to experience a range of authentic Chesapeake resources and stories</w:t>
      </w:r>
      <w:r w:rsidR="3DA4E52F" w:rsidRPr="001624E0">
        <w:rPr>
          <w:rFonts w:ascii="Times New Roman" w:hAnsi="Times New Roman" w:cs="Times New Roman"/>
          <w:color w:val="000000" w:themeColor="text1"/>
          <w:sz w:val="24"/>
          <w:szCs w:val="24"/>
          <w:shd w:val="clear" w:color="auto" w:fill="FFFFFF"/>
        </w:rPr>
        <w:t>;</w:t>
      </w:r>
      <w:r w:rsidR="000C0D7B">
        <w:rPr>
          <w:rFonts w:ascii="Times New Roman" w:hAnsi="Times New Roman" w:cs="Times New Roman"/>
          <w:color w:val="000000" w:themeColor="text1"/>
          <w:sz w:val="24"/>
          <w:szCs w:val="24"/>
          <w:shd w:val="clear" w:color="auto" w:fill="FFFFFF"/>
        </w:rPr>
        <w:t xml:space="preserve"> or</w:t>
      </w:r>
    </w:p>
    <w:p w14:paraId="0461B6C9" w14:textId="642532DE" w:rsidR="00943747" w:rsidRPr="001624E0" w:rsidRDefault="001624E0" w:rsidP="001624E0">
      <w:pPr>
        <w:pStyle w:val="ListParagraph"/>
        <w:numPr>
          <w:ilvl w:val="0"/>
          <w:numId w:val="19"/>
        </w:numPr>
        <w:rPr>
          <w:rFonts w:ascii="Times New Roman" w:hAnsi="Times New Roman" w:cs="Times New Roman"/>
          <w:color w:val="000000" w:themeColor="text1"/>
          <w:sz w:val="24"/>
          <w:szCs w:val="24"/>
          <w:shd w:val="clear" w:color="auto" w:fill="FFFFFF"/>
        </w:rPr>
      </w:pPr>
      <w:r w:rsidRPr="001624E0">
        <w:rPr>
          <w:rFonts w:ascii="Times New Roman" w:hAnsi="Times New Roman" w:cs="Times New Roman"/>
          <w:color w:val="000000" w:themeColor="text1"/>
          <w:sz w:val="24"/>
          <w:szCs w:val="24"/>
          <w:shd w:val="clear" w:color="auto" w:fill="FFFFFF"/>
        </w:rPr>
        <w:t>Embracing a commitment to linking nature, culture, history, and recreation-based tourism with economic initiatives for local resiliency and community sustainability, especially tied with sectors closely linked with Chesapeake heritage.</w:t>
      </w:r>
    </w:p>
    <w:p w14:paraId="2D883020" w14:textId="77777777" w:rsidR="00D71E7D" w:rsidRPr="002D6A2F" w:rsidRDefault="00D71E7D" w:rsidP="00D71E7D">
      <w:pPr>
        <w:pStyle w:val="ListParagraph"/>
        <w:ind w:left="360"/>
        <w:rPr>
          <w:rFonts w:ascii="Times New Roman" w:hAnsi="Times New Roman" w:cs="Times New Roman"/>
          <w:color w:val="000000" w:themeColor="text1"/>
          <w:sz w:val="24"/>
          <w:szCs w:val="24"/>
          <w:shd w:val="clear" w:color="auto" w:fill="FFFFFF"/>
        </w:rPr>
      </w:pPr>
    </w:p>
    <w:p w14:paraId="36437317" w14:textId="56FD053E" w:rsidR="00477E9B" w:rsidRPr="00477E9B" w:rsidRDefault="00477E9B" w:rsidP="00477E9B">
      <w:pPr>
        <w:pStyle w:val="ListParagraph"/>
        <w:numPr>
          <w:ilvl w:val="0"/>
          <w:numId w:val="3"/>
        </w:numPr>
        <w:rPr>
          <w:rFonts w:ascii="Times New Roman" w:hAnsi="Times New Roman" w:cs="Times New Roman"/>
          <w:color w:val="000000" w:themeColor="text1"/>
          <w:sz w:val="24"/>
          <w:szCs w:val="24"/>
          <w:shd w:val="clear" w:color="auto" w:fill="FFFFFF"/>
        </w:rPr>
      </w:pPr>
      <w:r w:rsidRPr="00477E9B">
        <w:rPr>
          <w:rFonts w:ascii="Times New Roman" w:hAnsi="Times New Roman" w:cs="Times New Roman"/>
          <w:color w:val="000000" w:themeColor="text1"/>
          <w:sz w:val="24"/>
          <w:szCs w:val="24"/>
          <w:shd w:val="clear" w:color="auto" w:fill="FFFFFF"/>
        </w:rPr>
        <w:t xml:space="preserve">Though this grant opportunity, </w:t>
      </w:r>
      <w:r>
        <w:rPr>
          <w:rFonts w:ascii="Times New Roman" w:hAnsi="Times New Roman" w:cs="Times New Roman"/>
          <w:color w:val="000000" w:themeColor="text1"/>
          <w:sz w:val="24"/>
          <w:szCs w:val="24"/>
          <w:shd w:val="clear" w:color="auto" w:fill="FFFFFF"/>
        </w:rPr>
        <w:t>my project</w:t>
      </w:r>
      <w:r w:rsidRPr="00477E9B">
        <w:rPr>
          <w:rFonts w:ascii="Times New Roman" w:hAnsi="Times New Roman" w:cs="Times New Roman"/>
          <w:color w:val="000000" w:themeColor="text1"/>
          <w:sz w:val="24"/>
          <w:szCs w:val="24"/>
          <w:shd w:val="clear" w:color="auto" w:fill="FFFFFF"/>
        </w:rPr>
        <w:t xml:space="preserve"> will:</w:t>
      </w:r>
    </w:p>
    <w:p w14:paraId="54A2F91E" w14:textId="7F55E1FA" w:rsidR="00477E9B" w:rsidRPr="00477E9B" w:rsidRDefault="00477E9B" w:rsidP="00477E9B">
      <w:pPr>
        <w:numPr>
          <w:ilvl w:val="0"/>
          <w:numId w:val="18"/>
        </w:numPr>
        <w:rPr>
          <w:rFonts w:ascii="Times New Roman" w:hAnsi="Times New Roman" w:cs="Times New Roman"/>
          <w:color w:val="000000" w:themeColor="text1"/>
          <w:sz w:val="24"/>
          <w:szCs w:val="24"/>
          <w:shd w:val="clear" w:color="auto" w:fill="FFFFFF"/>
        </w:rPr>
      </w:pPr>
      <w:r w:rsidRPr="00477E9B">
        <w:rPr>
          <w:rFonts w:ascii="Times New Roman" w:hAnsi="Times New Roman" w:cs="Times New Roman"/>
          <w:color w:val="000000" w:themeColor="text1"/>
          <w:sz w:val="24"/>
          <w:szCs w:val="24"/>
          <w:shd w:val="clear" w:color="auto" w:fill="FFFFFF"/>
        </w:rPr>
        <w:t>Support community collaboration projects that link local nature, culture, history, and/or recreation-based tourism to economic impact of the community</w:t>
      </w:r>
      <w:r w:rsidR="13AE9AD2" w:rsidRPr="00477E9B">
        <w:rPr>
          <w:rFonts w:ascii="Times New Roman" w:hAnsi="Times New Roman" w:cs="Times New Roman"/>
          <w:color w:val="000000" w:themeColor="text1"/>
          <w:sz w:val="24"/>
          <w:szCs w:val="24"/>
          <w:shd w:val="clear" w:color="auto" w:fill="FFFFFF"/>
        </w:rPr>
        <w:t>; and</w:t>
      </w:r>
    </w:p>
    <w:p w14:paraId="0B3BE3D8" w14:textId="77777777" w:rsidR="00477E9B" w:rsidRPr="00477E9B" w:rsidRDefault="00477E9B" w:rsidP="00477E9B">
      <w:pPr>
        <w:numPr>
          <w:ilvl w:val="0"/>
          <w:numId w:val="18"/>
        </w:numPr>
        <w:rPr>
          <w:rFonts w:ascii="Times New Roman" w:hAnsi="Times New Roman" w:cs="Times New Roman"/>
          <w:color w:val="000000" w:themeColor="text1"/>
          <w:sz w:val="24"/>
          <w:szCs w:val="24"/>
          <w:shd w:val="clear" w:color="auto" w:fill="FFFFFF"/>
        </w:rPr>
      </w:pPr>
      <w:r w:rsidRPr="00477E9B">
        <w:rPr>
          <w:rFonts w:ascii="Times New Roman" w:hAnsi="Times New Roman" w:cs="Times New Roman"/>
          <w:color w:val="000000" w:themeColor="text1"/>
          <w:sz w:val="24"/>
          <w:szCs w:val="24"/>
          <w:shd w:val="clear" w:color="auto" w:fill="FFFFFF"/>
        </w:rPr>
        <w:t>Support the development and implementation of community events that celebrate the rich cultural, historical, natural, or recreational legacy and ongoing story of the Bay as a way of engaging with residents and visitors.</w:t>
      </w:r>
    </w:p>
    <w:p w14:paraId="2D81B6E7" w14:textId="77777777" w:rsidR="00253720" w:rsidRPr="002D6A2F" w:rsidRDefault="00253720" w:rsidP="00253720">
      <w:pPr>
        <w:rPr>
          <w:rFonts w:ascii="Times New Roman" w:hAnsi="Times New Roman" w:cs="Times New Roman"/>
          <w:b/>
          <w:bCs/>
          <w:color w:val="000000" w:themeColor="text1"/>
          <w:sz w:val="24"/>
          <w:szCs w:val="24"/>
          <w:shd w:val="clear" w:color="auto" w:fill="FFFFFF"/>
        </w:rPr>
      </w:pPr>
    </w:p>
    <w:p w14:paraId="0AD58AF9" w14:textId="5A7E5802" w:rsidR="00310E17" w:rsidRPr="002D6A2F" w:rsidRDefault="00083A5B" w:rsidP="00A54C33">
      <w:pP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GRANT CATEGORIES</w:t>
      </w:r>
    </w:p>
    <w:p w14:paraId="46E86964" w14:textId="77777777" w:rsidR="00D71E7D" w:rsidRPr="002D6A2F" w:rsidRDefault="00D71E7D" w:rsidP="00D71E7D">
      <w:pPr>
        <w:rPr>
          <w:rFonts w:ascii="Times New Roman" w:hAnsi="Times New Roman" w:cs="Times New Roman"/>
          <w:color w:val="000000" w:themeColor="text1"/>
          <w:sz w:val="24"/>
          <w:szCs w:val="24"/>
          <w:shd w:val="clear" w:color="auto" w:fill="FFFFFF"/>
        </w:rPr>
      </w:pPr>
    </w:p>
    <w:p w14:paraId="5D200AE7" w14:textId="77777777" w:rsidR="00D71E7D" w:rsidRDefault="00D71E7D" w:rsidP="00D71E7D">
      <w:pPr>
        <w:pStyle w:val="ListParagraph"/>
        <w:numPr>
          <w:ilvl w:val="0"/>
          <w:numId w:val="3"/>
        </w:numPr>
        <w:rPr>
          <w:rFonts w:ascii="Times New Roman" w:hAnsi="Times New Roman" w:cs="Times New Roman"/>
          <w:color w:val="000000" w:themeColor="text1"/>
          <w:sz w:val="24"/>
          <w:szCs w:val="24"/>
          <w:shd w:val="clear" w:color="auto" w:fill="FFFFFF"/>
        </w:rPr>
      </w:pPr>
      <w:r w:rsidRPr="002D6A2F">
        <w:rPr>
          <w:rFonts w:ascii="Times New Roman" w:hAnsi="Times New Roman" w:cs="Times New Roman"/>
          <w:color w:val="000000" w:themeColor="text1"/>
          <w:sz w:val="24"/>
          <w:szCs w:val="24"/>
          <w:shd w:val="clear" w:color="auto" w:fill="FFFFFF"/>
        </w:rPr>
        <w:t>My project fits within one of the two funding levels:</w:t>
      </w:r>
    </w:p>
    <w:p w14:paraId="4A55DFDA" w14:textId="78EFFB7D" w:rsidR="00086EA8" w:rsidRPr="00310015" w:rsidRDefault="00086EA8" w:rsidP="00310015">
      <w:pPr>
        <w:pStyle w:val="ListParagraph"/>
        <w:numPr>
          <w:ilvl w:val="0"/>
          <w:numId w:val="30"/>
        </w:numPr>
        <w:rPr>
          <w:rFonts w:ascii="Times New Roman" w:hAnsi="Times New Roman" w:cs="Times New Roman"/>
          <w:color w:val="000000" w:themeColor="text1"/>
          <w:sz w:val="24"/>
          <w:szCs w:val="24"/>
          <w:shd w:val="clear" w:color="auto" w:fill="FFFFFF"/>
        </w:rPr>
      </w:pPr>
      <w:r w:rsidRPr="00086EA8">
        <w:rPr>
          <w:rFonts w:ascii="Times New Roman" w:hAnsi="Times New Roman" w:cs="Times New Roman"/>
          <w:color w:val="000000" w:themeColor="text1"/>
          <w:sz w:val="24"/>
          <w:szCs w:val="24"/>
          <w:shd w:val="clear" w:color="auto" w:fill="FFFFFF"/>
        </w:rPr>
        <w:t>Linking Tourism and Economic Development Grants</w:t>
      </w:r>
      <w:r w:rsidR="00310015">
        <w:rPr>
          <w:rFonts w:ascii="Times New Roman" w:hAnsi="Times New Roman" w:cs="Times New Roman"/>
          <w:color w:val="000000" w:themeColor="text1"/>
          <w:sz w:val="24"/>
          <w:szCs w:val="24"/>
          <w:shd w:val="clear" w:color="auto" w:fill="FFFFFF"/>
        </w:rPr>
        <w:t xml:space="preserve">: </w:t>
      </w:r>
      <w:r w:rsidRPr="00310015">
        <w:rPr>
          <w:rFonts w:ascii="Times New Roman" w:hAnsi="Times New Roman" w:cs="Times New Roman"/>
          <w:color w:val="000000" w:themeColor="text1"/>
          <w:sz w:val="24"/>
          <w:szCs w:val="24"/>
          <w:shd w:val="clear" w:color="auto" w:fill="FFFFFF"/>
        </w:rPr>
        <w:t>Award Range: $50,000</w:t>
      </w:r>
      <w:r w:rsidR="00310015">
        <w:rPr>
          <w:rFonts w:ascii="Times New Roman" w:hAnsi="Times New Roman" w:cs="Times New Roman"/>
          <w:color w:val="000000" w:themeColor="text1"/>
          <w:sz w:val="24"/>
          <w:szCs w:val="24"/>
          <w:shd w:val="clear" w:color="auto" w:fill="FFFFFF"/>
        </w:rPr>
        <w:t>-</w:t>
      </w:r>
      <w:r w:rsidRPr="00310015">
        <w:rPr>
          <w:rFonts w:ascii="Times New Roman" w:hAnsi="Times New Roman" w:cs="Times New Roman"/>
          <w:color w:val="000000" w:themeColor="text1"/>
          <w:sz w:val="24"/>
          <w:szCs w:val="24"/>
          <w:shd w:val="clear" w:color="auto" w:fill="FFFFFF"/>
        </w:rPr>
        <w:t>$100,000</w:t>
      </w:r>
    </w:p>
    <w:p w14:paraId="4A2B0314" w14:textId="7324265A" w:rsidR="00086EA8" w:rsidRPr="00086EA8" w:rsidRDefault="00086EA8">
      <w:pPr>
        <w:pStyle w:val="ListParagraph"/>
        <w:numPr>
          <w:ilvl w:val="0"/>
          <w:numId w:val="30"/>
        </w:numPr>
        <w:rPr>
          <w:rFonts w:ascii="Times New Roman" w:hAnsi="Times New Roman" w:cs="Times New Roman"/>
          <w:color w:val="000000" w:themeColor="text1"/>
          <w:sz w:val="24"/>
          <w:szCs w:val="24"/>
          <w:shd w:val="clear" w:color="auto" w:fill="FFFFFF"/>
        </w:rPr>
      </w:pPr>
      <w:r w:rsidRPr="00086EA8">
        <w:rPr>
          <w:rFonts w:ascii="Times New Roman" w:hAnsi="Times New Roman" w:cs="Times New Roman"/>
          <w:color w:val="000000" w:themeColor="text1"/>
          <w:sz w:val="24"/>
          <w:szCs w:val="24"/>
          <w:shd w:val="clear" w:color="auto" w:fill="FFFFFF"/>
        </w:rPr>
        <w:t>Event Support Grants</w:t>
      </w:r>
      <w:r w:rsidR="00310015">
        <w:rPr>
          <w:rFonts w:ascii="Times New Roman" w:hAnsi="Times New Roman" w:cs="Times New Roman"/>
          <w:color w:val="000000" w:themeColor="text1"/>
          <w:sz w:val="24"/>
          <w:szCs w:val="24"/>
          <w:shd w:val="clear" w:color="auto" w:fill="FFFFFF"/>
        </w:rPr>
        <w:t>:</w:t>
      </w:r>
      <w:r w:rsidR="00310015" w:rsidRPr="00310015">
        <w:rPr>
          <w:rFonts w:ascii="Times New Roman" w:hAnsi="Times New Roman" w:cs="Times New Roman"/>
          <w:color w:val="000000" w:themeColor="text1"/>
          <w:sz w:val="24"/>
          <w:szCs w:val="24"/>
          <w:shd w:val="clear" w:color="auto" w:fill="FFFFFF"/>
        </w:rPr>
        <w:t xml:space="preserve"> </w:t>
      </w:r>
      <w:r w:rsidRPr="00086EA8">
        <w:rPr>
          <w:rFonts w:ascii="Times New Roman" w:hAnsi="Times New Roman" w:cs="Times New Roman"/>
          <w:color w:val="000000" w:themeColor="text1"/>
          <w:sz w:val="24"/>
          <w:szCs w:val="24"/>
          <w:shd w:val="clear" w:color="auto" w:fill="FFFFFF"/>
        </w:rPr>
        <w:t>Award Range: $10,000-$25,000</w:t>
      </w:r>
    </w:p>
    <w:p w14:paraId="4904175A" w14:textId="77777777" w:rsidR="00310E17" w:rsidRPr="002D6A2F" w:rsidRDefault="00310E17" w:rsidP="00A54C33">
      <w:pPr>
        <w:rPr>
          <w:rFonts w:ascii="Times New Roman" w:hAnsi="Times New Roman" w:cs="Times New Roman"/>
          <w:color w:val="000000" w:themeColor="text1"/>
          <w:sz w:val="24"/>
          <w:szCs w:val="24"/>
          <w:shd w:val="clear" w:color="auto" w:fill="FFFFFF"/>
        </w:rPr>
      </w:pPr>
    </w:p>
    <w:p w14:paraId="6E179759" w14:textId="3B051EDE" w:rsidR="003A1259" w:rsidRPr="002D6A2F" w:rsidRDefault="003A1259" w:rsidP="003A1259">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APPLICATION—SF</w:t>
      </w:r>
      <w:r w:rsidR="00391C83" w:rsidRPr="002D6A2F">
        <w:rPr>
          <w:rFonts w:ascii="Times New Roman" w:eastAsia="Times New Roman" w:hAnsi="Times New Roman" w:cs="Times New Roman"/>
          <w:b/>
          <w:bCs/>
          <w:color w:val="000000" w:themeColor="text1"/>
          <w:sz w:val="24"/>
          <w:szCs w:val="24"/>
        </w:rPr>
        <w:t>-</w:t>
      </w:r>
      <w:r w:rsidRPr="002D6A2F">
        <w:rPr>
          <w:rFonts w:ascii="Times New Roman" w:eastAsia="Times New Roman" w:hAnsi="Times New Roman" w:cs="Times New Roman"/>
          <w:b/>
          <w:bCs/>
          <w:color w:val="000000" w:themeColor="text1"/>
          <w:sz w:val="24"/>
          <w:szCs w:val="24"/>
        </w:rPr>
        <w:t>424</w:t>
      </w:r>
    </w:p>
    <w:p w14:paraId="2A1BBB46" w14:textId="77777777" w:rsidR="003A1259" w:rsidRPr="002D6A2F" w:rsidRDefault="003A1259" w:rsidP="003A1259">
      <w:pPr>
        <w:rPr>
          <w:rFonts w:ascii="Times New Roman" w:eastAsia="Times New Roman" w:hAnsi="Times New Roman" w:cs="Times New Roman"/>
          <w:color w:val="000000" w:themeColor="text1"/>
          <w:sz w:val="24"/>
          <w:szCs w:val="24"/>
        </w:rPr>
      </w:pPr>
    </w:p>
    <w:p w14:paraId="2A1CDD89" w14:textId="6A014EC4" w:rsidR="003A1259" w:rsidRPr="002D6A2F" w:rsidRDefault="003A1259" w:rsidP="003A1259">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have filled out the SF-424</w:t>
      </w:r>
      <w:r w:rsidR="00B523DD" w:rsidRPr="002D6A2F">
        <w:rPr>
          <w:rFonts w:ascii="Times New Roman" w:eastAsia="Times New Roman" w:hAnsi="Times New Roman" w:cs="Times New Roman"/>
          <w:color w:val="000000" w:themeColor="text1"/>
          <w:sz w:val="24"/>
          <w:szCs w:val="24"/>
        </w:rPr>
        <w:t>.</w:t>
      </w:r>
      <w:r w:rsidR="00FF5AA1" w:rsidRPr="002D6A2F">
        <w:rPr>
          <w:rFonts w:ascii="Times New Roman" w:eastAsia="Times New Roman" w:hAnsi="Times New Roman" w:cs="Times New Roman"/>
          <w:color w:val="000000" w:themeColor="text1"/>
          <w:sz w:val="24"/>
          <w:szCs w:val="24"/>
        </w:rPr>
        <w:t xml:space="preserve"> [Sample answers provided below.]</w:t>
      </w:r>
    </w:p>
    <w:p w14:paraId="352F62A1" w14:textId="77777777" w:rsidR="00BD639D" w:rsidRPr="002D6A2F" w:rsidRDefault="00BD639D" w:rsidP="00BD639D">
      <w:pPr>
        <w:tabs>
          <w:tab w:val="left" w:pos="9085"/>
          <w:tab w:val="left" w:pos="11414"/>
        </w:tabs>
        <w:rPr>
          <w:rFonts w:ascii="Times New Roman" w:eastAsia="Times New Roman" w:hAnsi="Times New Roman" w:cs="Times New Roman"/>
          <w:color w:val="000000" w:themeColor="text1"/>
          <w:sz w:val="24"/>
          <w:szCs w:val="24"/>
        </w:rPr>
      </w:pPr>
    </w:p>
    <w:p w14:paraId="01B08C8C" w14:textId="01B7031C" w:rsidR="00C55E5F" w:rsidRPr="002D6A2F" w:rsidRDefault="00C55E5F" w:rsidP="00A5157E">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u w:val="single"/>
        </w:rPr>
      </w:pPr>
      <w:r w:rsidRPr="002D6A2F">
        <w:rPr>
          <w:rFonts w:ascii="Times New Roman" w:eastAsia="Times New Roman" w:hAnsi="Times New Roman" w:cs="Times New Roman"/>
          <w:color w:val="000000" w:themeColor="text1"/>
          <w:sz w:val="24"/>
          <w:szCs w:val="24"/>
        </w:rPr>
        <w:t xml:space="preserve">1. Type of Submission: </w:t>
      </w:r>
      <w:r w:rsidRPr="002D6A2F">
        <w:rPr>
          <w:rFonts w:ascii="Times New Roman" w:eastAsia="Times New Roman" w:hAnsi="Times New Roman" w:cs="Times New Roman"/>
          <w:color w:val="000000" w:themeColor="text1"/>
          <w:sz w:val="24"/>
          <w:szCs w:val="24"/>
          <w:u w:val="single"/>
        </w:rPr>
        <w:t>Application</w:t>
      </w:r>
    </w:p>
    <w:p w14:paraId="5E8818E0" w14:textId="03AEF3DA" w:rsidR="00FE2CA4" w:rsidRPr="002D6A2F" w:rsidRDefault="00947F3B" w:rsidP="00FE2CA4">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2. Type of Application: </w:t>
      </w:r>
      <w:r w:rsidR="00224F96" w:rsidRPr="002D6A2F">
        <w:rPr>
          <w:rFonts w:ascii="Times New Roman" w:eastAsia="Times New Roman" w:hAnsi="Times New Roman" w:cs="Times New Roman"/>
          <w:color w:val="000000" w:themeColor="text1"/>
          <w:sz w:val="24"/>
          <w:szCs w:val="24"/>
          <w:u w:val="single"/>
        </w:rPr>
        <w:t>New</w:t>
      </w:r>
    </w:p>
    <w:p w14:paraId="0F655FAA" w14:textId="39122198" w:rsidR="00FE2CA4" w:rsidRPr="002D6A2F" w:rsidRDefault="00FE2CA4" w:rsidP="00FE2CA4">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3. Date Received: [</w:t>
      </w:r>
      <w:r w:rsidR="00D85CCC">
        <w:rPr>
          <w:rFonts w:ascii="Times New Roman" w:eastAsia="Times New Roman" w:hAnsi="Times New Roman" w:cs="Times New Roman"/>
          <w:color w:val="000000" w:themeColor="text1"/>
          <w:sz w:val="24"/>
          <w:szCs w:val="24"/>
        </w:rPr>
        <w:t>Completed by Grants.gov upon submission.</w:t>
      </w:r>
      <w:r w:rsidR="00FE7683" w:rsidRPr="002D6A2F">
        <w:rPr>
          <w:rFonts w:ascii="Times New Roman" w:eastAsia="Times New Roman" w:hAnsi="Times New Roman" w:cs="Times New Roman"/>
          <w:color w:val="000000" w:themeColor="text1"/>
          <w:sz w:val="24"/>
          <w:szCs w:val="24"/>
        </w:rPr>
        <w:t>]</w:t>
      </w:r>
    </w:p>
    <w:p w14:paraId="423E0945" w14:textId="5ED5F473" w:rsidR="00FE7683" w:rsidRPr="002D6A2F" w:rsidRDefault="00FE7683" w:rsidP="50D81243">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4. Applicant Identifier: </w:t>
      </w:r>
      <w:r w:rsidR="7F15E11E" w:rsidRPr="002D6A2F">
        <w:rPr>
          <w:rFonts w:ascii="Times New Roman" w:eastAsia="Times New Roman" w:hAnsi="Times New Roman" w:cs="Times New Roman"/>
          <w:color w:val="000000" w:themeColor="text1"/>
          <w:sz w:val="24"/>
          <w:szCs w:val="24"/>
        </w:rPr>
        <w:t>may leave blank</w:t>
      </w:r>
    </w:p>
    <w:p w14:paraId="57B33005" w14:textId="7532E555" w:rsidR="00FE7683" w:rsidRPr="002D6A2F" w:rsidRDefault="00FE7683" w:rsidP="50D81243">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5. Federal En</w:t>
      </w:r>
      <w:r w:rsidR="00590ED8" w:rsidRPr="002D6A2F">
        <w:rPr>
          <w:rFonts w:ascii="Times New Roman" w:eastAsia="Times New Roman" w:hAnsi="Times New Roman" w:cs="Times New Roman"/>
          <w:color w:val="000000" w:themeColor="text1"/>
          <w:sz w:val="24"/>
          <w:szCs w:val="24"/>
        </w:rPr>
        <w:t>tity Identifier:</w:t>
      </w:r>
      <w:r w:rsidR="1FB664FB" w:rsidRPr="002D6A2F">
        <w:rPr>
          <w:rFonts w:ascii="Times New Roman" w:eastAsia="Times New Roman" w:hAnsi="Times New Roman" w:cs="Times New Roman"/>
          <w:color w:val="000000" w:themeColor="text1"/>
          <w:sz w:val="24"/>
          <w:szCs w:val="24"/>
        </w:rPr>
        <w:t xml:space="preserve"> may leave blank</w:t>
      </w:r>
    </w:p>
    <w:p w14:paraId="447F8B5E" w14:textId="3503E9E5" w:rsidR="00590ED8" w:rsidRPr="002D6A2F" w:rsidRDefault="00590ED8" w:rsidP="50D81243">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5b. Federal Award Identifier:</w:t>
      </w:r>
      <w:r w:rsidR="79A9DA03" w:rsidRPr="002D6A2F">
        <w:rPr>
          <w:rFonts w:ascii="Times New Roman" w:eastAsia="Times New Roman" w:hAnsi="Times New Roman" w:cs="Times New Roman"/>
          <w:color w:val="000000" w:themeColor="text1"/>
          <w:sz w:val="24"/>
          <w:szCs w:val="24"/>
        </w:rPr>
        <w:t xml:space="preserve"> may leave </w:t>
      </w:r>
      <w:proofErr w:type="gramStart"/>
      <w:r w:rsidR="79A9DA03" w:rsidRPr="002D6A2F">
        <w:rPr>
          <w:rFonts w:ascii="Times New Roman" w:eastAsia="Times New Roman" w:hAnsi="Times New Roman" w:cs="Times New Roman"/>
          <w:color w:val="000000" w:themeColor="text1"/>
          <w:sz w:val="24"/>
          <w:szCs w:val="24"/>
        </w:rPr>
        <w:t>blank</w:t>
      </w:r>
      <w:proofErr w:type="gramEnd"/>
    </w:p>
    <w:p w14:paraId="2A63F6CA" w14:textId="4B2026A4" w:rsidR="00590ED8" w:rsidRPr="002D6A2F" w:rsidRDefault="00590ED8" w:rsidP="50D81243">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6</w:t>
      </w:r>
      <w:r w:rsidR="0096540E" w:rsidRPr="002D6A2F">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 xml:space="preserve"> and 7</w:t>
      </w:r>
      <w:r w:rsidR="0096540E" w:rsidRPr="002D6A2F">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 xml:space="preserve"> are not applicable.</w:t>
      </w:r>
    </w:p>
    <w:p w14:paraId="2F23F2C7" w14:textId="1D7EB32B" w:rsidR="00590ED8" w:rsidRPr="002D6A2F" w:rsidRDefault="0096540E" w:rsidP="00FE2CA4">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8</w:t>
      </w:r>
      <w:r w:rsidR="00F2062F">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 xml:space="preserve"> APPLICANT INFORMATION [Fill in </w:t>
      </w:r>
      <w:r w:rsidR="00774D78">
        <w:rPr>
          <w:rFonts w:ascii="Times New Roman" w:eastAsia="Times New Roman" w:hAnsi="Times New Roman" w:cs="Times New Roman"/>
          <w:color w:val="000000" w:themeColor="text1"/>
          <w:sz w:val="24"/>
          <w:szCs w:val="24"/>
        </w:rPr>
        <w:t xml:space="preserve">relevant </w:t>
      </w:r>
      <w:r w:rsidRPr="002D6A2F">
        <w:rPr>
          <w:rFonts w:ascii="Times New Roman" w:eastAsia="Times New Roman" w:hAnsi="Times New Roman" w:cs="Times New Roman"/>
          <w:color w:val="000000" w:themeColor="text1"/>
          <w:sz w:val="24"/>
          <w:szCs w:val="24"/>
        </w:rPr>
        <w:t>information</w:t>
      </w:r>
      <w:r w:rsidR="00F2062F">
        <w:rPr>
          <w:rFonts w:ascii="Times New Roman" w:eastAsia="Times New Roman" w:hAnsi="Times New Roman" w:cs="Times New Roman"/>
          <w:color w:val="000000" w:themeColor="text1"/>
          <w:sz w:val="24"/>
          <w:szCs w:val="24"/>
        </w:rPr>
        <w:t xml:space="preserve"> </w:t>
      </w:r>
      <w:r w:rsidR="00515478">
        <w:rPr>
          <w:rFonts w:ascii="Times New Roman" w:eastAsia="Times New Roman" w:hAnsi="Times New Roman" w:cs="Times New Roman"/>
          <w:color w:val="000000" w:themeColor="text1"/>
          <w:sz w:val="24"/>
          <w:szCs w:val="24"/>
        </w:rPr>
        <w:t xml:space="preserve">requested </w:t>
      </w:r>
      <w:r w:rsidR="00F2062F">
        <w:rPr>
          <w:rFonts w:ascii="Times New Roman" w:eastAsia="Times New Roman" w:hAnsi="Times New Roman" w:cs="Times New Roman"/>
          <w:color w:val="000000" w:themeColor="text1"/>
          <w:sz w:val="24"/>
          <w:szCs w:val="24"/>
        </w:rPr>
        <w:t>in 8a-</w:t>
      </w:r>
      <w:r w:rsidR="00774D78">
        <w:rPr>
          <w:rFonts w:ascii="Times New Roman" w:eastAsia="Times New Roman" w:hAnsi="Times New Roman" w:cs="Times New Roman"/>
          <w:color w:val="000000" w:themeColor="text1"/>
          <w:sz w:val="24"/>
          <w:szCs w:val="24"/>
        </w:rPr>
        <w:t>f</w:t>
      </w:r>
      <w:r w:rsidRPr="002D6A2F">
        <w:rPr>
          <w:rFonts w:ascii="Times New Roman" w:eastAsia="Times New Roman" w:hAnsi="Times New Roman" w:cs="Times New Roman"/>
          <w:color w:val="000000" w:themeColor="text1"/>
          <w:sz w:val="24"/>
          <w:szCs w:val="24"/>
        </w:rPr>
        <w:t>.]</w:t>
      </w:r>
    </w:p>
    <w:p w14:paraId="08BDFDAE" w14:textId="2C061DC3" w:rsidR="00BD639D" w:rsidRPr="002D6A2F" w:rsidRDefault="00BD639D" w:rsidP="00A5157E">
      <w:pPr>
        <w:pStyle w:val="ListParagraph"/>
        <w:numPr>
          <w:ilvl w:val="0"/>
          <w:numId w:val="13"/>
        </w:numPr>
        <w:tabs>
          <w:tab w:val="left" w:pos="9085"/>
          <w:tab w:val="left" w:pos="11414"/>
        </w:tabs>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9. Type of Applicant 1: Select Applicant Type: [Select one of the following]</w:t>
      </w:r>
    </w:p>
    <w:p w14:paraId="1A4D3151"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00 – State governments</w:t>
      </w:r>
    </w:p>
    <w:p w14:paraId="06D57471"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lastRenderedPageBreak/>
        <w:t>01 – County governments</w:t>
      </w:r>
    </w:p>
    <w:p w14:paraId="32AC8FC2"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02 – City or township governments</w:t>
      </w:r>
    </w:p>
    <w:p w14:paraId="6C45B2DD"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04 – Special district governments</w:t>
      </w:r>
    </w:p>
    <w:p w14:paraId="4FC846BE"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05 – Independent school districts</w:t>
      </w:r>
    </w:p>
    <w:p w14:paraId="0A7FB150"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06 – Public and State controlled institutions of higher education</w:t>
      </w:r>
    </w:p>
    <w:p w14:paraId="4CCD98B4"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07 – Native American tribal governments (Federally recognized)</w:t>
      </w:r>
    </w:p>
    <w:p w14:paraId="0C6EDA94"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08 – Public housing authorities/Indian housing authorities</w:t>
      </w:r>
    </w:p>
    <w:p w14:paraId="1A9DF462"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11 – Native American tribal organizations (other than Federally recognized tribal governments)</w:t>
      </w:r>
    </w:p>
    <w:p w14:paraId="142C27AE"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12 – Nonprofits having a 501(c)(3) status with the IRS, other than institutions of higher education</w:t>
      </w:r>
    </w:p>
    <w:p w14:paraId="0D28C76A" w14:textId="0AF6A728"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13 – Nonprofits that do not have a 501(c)(3) status with the IRS, other than institutions of higher Education</w:t>
      </w:r>
    </w:p>
    <w:p w14:paraId="7194DE50"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20 – Private institutions of higher education</w:t>
      </w:r>
    </w:p>
    <w:p w14:paraId="29C589D9" w14:textId="77777777"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22 – For profit organization other than small businesses</w:t>
      </w:r>
    </w:p>
    <w:p w14:paraId="1BE9EB5B" w14:textId="5D5F3D75" w:rsidR="00BD639D" w:rsidRPr="002D6A2F" w:rsidRDefault="00BD639D" w:rsidP="00A36BF1">
      <w:pPr>
        <w:tabs>
          <w:tab w:val="left" w:pos="9085"/>
          <w:tab w:val="left" w:pos="11414"/>
        </w:tabs>
        <w:ind w:left="1350" w:hanging="45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23 – Small businesses</w:t>
      </w:r>
    </w:p>
    <w:p w14:paraId="22778C33" w14:textId="77777777" w:rsidR="00BD639D" w:rsidRPr="002D6A2F" w:rsidRDefault="00BD639D" w:rsidP="00A36BF1">
      <w:pPr>
        <w:tabs>
          <w:tab w:val="left" w:pos="9085"/>
          <w:tab w:val="left" w:pos="11414"/>
        </w:tabs>
        <w:ind w:left="1350"/>
        <w:rPr>
          <w:rFonts w:ascii="Times New Roman" w:eastAsia="Times New Roman" w:hAnsi="Times New Roman" w:cs="Times New Roman"/>
          <w:color w:val="000000" w:themeColor="text1"/>
          <w:sz w:val="24"/>
          <w:szCs w:val="24"/>
        </w:rPr>
      </w:pPr>
    </w:p>
    <w:p w14:paraId="77F6CFC2" w14:textId="23BAD8D9" w:rsidR="00BD639D" w:rsidRPr="002D6A2F" w:rsidRDefault="00BD639D"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10. Name of Federal Agency: </w:t>
      </w:r>
      <w:r w:rsidRPr="002D6A2F">
        <w:rPr>
          <w:rFonts w:ascii="Times New Roman" w:eastAsia="Times New Roman" w:hAnsi="Times New Roman" w:cs="Times New Roman"/>
          <w:color w:val="000000" w:themeColor="text1"/>
          <w:sz w:val="24"/>
          <w:szCs w:val="24"/>
          <w:u w:val="single"/>
        </w:rPr>
        <w:t>National Park Service</w:t>
      </w:r>
    </w:p>
    <w:p w14:paraId="3A883BE7" w14:textId="61D49CDE" w:rsidR="0008479C" w:rsidRPr="002D6A2F" w:rsidRDefault="00D0648E" w:rsidP="50D81243">
      <w:pPr>
        <w:pStyle w:val="ListParagraph"/>
        <w:numPr>
          <w:ilvl w:val="0"/>
          <w:numId w:val="12"/>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11. </w:t>
      </w:r>
      <w:r w:rsidR="00543270" w:rsidRPr="002D6A2F">
        <w:rPr>
          <w:rFonts w:ascii="Times New Roman" w:eastAsia="Times New Roman" w:hAnsi="Times New Roman" w:cs="Times New Roman"/>
          <w:color w:val="000000" w:themeColor="text1"/>
          <w:sz w:val="24"/>
          <w:szCs w:val="24"/>
        </w:rPr>
        <w:t xml:space="preserve">Catalog of Federal Domestic Assistance Number: </w:t>
      </w:r>
      <w:r w:rsidR="00543270" w:rsidRPr="002D6A2F">
        <w:rPr>
          <w:rFonts w:ascii="Times New Roman" w:eastAsia="Times New Roman" w:hAnsi="Times New Roman" w:cs="Times New Roman"/>
          <w:color w:val="000000" w:themeColor="text1"/>
          <w:sz w:val="24"/>
          <w:szCs w:val="24"/>
          <w:u w:val="single"/>
        </w:rPr>
        <w:t>15.930</w:t>
      </w:r>
    </w:p>
    <w:p w14:paraId="6A7BC478" w14:textId="266B9D58" w:rsidR="00543270" w:rsidRPr="002D6A2F" w:rsidRDefault="001F5276" w:rsidP="50D81243">
      <w:pPr>
        <w:pStyle w:val="ListParagraph"/>
        <w:numPr>
          <w:ilvl w:val="0"/>
          <w:numId w:val="12"/>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CDFA Title: </w:t>
      </w:r>
      <w:r w:rsidR="00543270" w:rsidRPr="002D6A2F">
        <w:rPr>
          <w:rFonts w:ascii="Times New Roman" w:eastAsia="Times New Roman" w:hAnsi="Times New Roman" w:cs="Times New Roman"/>
          <w:color w:val="000000" w:themeColor="text1"/>
          <w:sz w:val="24"/>
          <w:szCs w:val="24"/>
          <w:u w:val="single"/>
        </w:rPr>
        <w:t>Chesapeake Bay Gateways Network</w:t>
      </w:r>
    </w:p>
    <w:p w14:paraId="528D2D2D" w14:textId="51A88B63" w:rsidR="00BD639D" w:rsidRPr="002D6A2F" w:rsidRDefault="65162574" w:rsidP="50D81243">
      <w:pPr>
        <w:pStyle w:val="ListParagraph"/>
        <w:numPr>
          <w:ilvl w:val="0"/>
          <w:numId w:val="12"/>
        </w:numPr>
        <w:ind w:left="720"/>
        <w:rPr>
          <w:rFonts w:ascii="Times New Roman" w:eastAsia="Times New Roman" w:hAnsi="Times New Roman" w:cs="Times New Roman"/>
          <w:color w:val="000000" w:themeColor="text1"/>
          <w:sz w:val="24"/>
          <w:szCs w:val="24"/>
        </w:rPr>
      </w:pPr>
      <w:r w:rsidRPr="5A7AAFAC">
        <w:rPr>
          <w:rFonts w:ascii="Times New Roman" w:eastAsia="Times New Roman" w:hAnsi="Times New Roman" w:cs="Times New Roman"/>
          <w:color w:val="000000" w:themeColor="text1"/>
          <w:sz w:val="24"/>
          <w:szCs w:val="24"/>
        </w:rPr>
        <w:t xml:space="preserve">12. Funding Opportunity Number: </w:t>
      </w:r>
      <w:r w:rsidR="74173402" w:rsidRPr="007B7EA6">
        <w:rPr>
          <w:rFonts w:ascii="Times New Roman" w:eastAsia="Times New Roman" w:hAnsi="Times New Roman" w:cs="Times New Roman"/>
          <w:sz w:val="24"/>
          <w:szCs w:val="24"/>
        </w:rPr>
        <w:t>P25AS00020</w:t>
      </w:r>
      <w:r w:rsidR="007B7EA6">
        <w:t>.</w:t>
      </w:r>
    </w:p>
    <w:p w14:paraId="0D0B002D" w14:textId="7738E940" w:rsidR="00BD639D" w:rsidRPr="002D6A2F" w:rsidRDefault="00BD639D"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Title: </w:t>
      </w:r>
      <w:r w:rsidRPr="002D6A2F">
        <w:rPr>
          <w:rFonts w:ascii="Times New Roman" w:eastAsia="Times New Roman" w:hAnsi="Times New Roman" w:cs="Times New Roman"/>
          <w:color w:val="000000" w:themeColor="text1"/>
          <w:sz w:val="24"/>
          <w:szCs w:val="24"/>
          <w:u w:val="single"/>
        </w:rPr>
        <w:t>National Park Service - Chesapeake Gateways Grant</w:t>
      </w:r>
    </w:p>
    <w:p w14:paraId="48CD7E79" w14:textId="38C1717A" w:rsidR="002B7033" w:rsidRDefault="002B7033"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13 and 14</w:t>
      </w:r>
      <w:r w:rsidR="0618F324" w:rsidRPr="002D6A2F">
        <w:rPr>
          <w:rFonts w:ascii="Times New Roman" w:eastAsia="Times New Roman" w:hAnsi="Times New Roman" w:cs="Times New Roman"/>
          <w:color w:val="000000" w:themeColor="text1"/>
          <w:sz w:val="24"/>
          <w:szCs w:val="24"/>
        </w:rPr>
        <w:t xml:space="preserve">: may leave </w:t>
      </w:r>
      <w:proofErr w:type="gramStart"/>
      <w:r w:rsidR="0618F324" w:rsidRPr="002D6A2F">
        <w:rPr>
          <w:rFonts w:ascii="Times New Roman" w:eastAsia="Times New Roman" w:hAnsi="Times New Roman" w:cs="Times New Roman"/>
          <w:color w:val="000000" w:themeColor="text1"/>
          <w:sz w:val="24"/>
          <w:szCs w:val="24"/>
        </w:rPr>
        <w:t>blank</w:t>
      </w:r>
      <w:proofErr w:type="gramEnd"/>
    </w:p>
    <w:p w14:paraId="4A26B965" w14:textId="4CB8CF45" w:rsidR="003457A9" w:rsidRPr="002D6A2F" w:rsidRDefault="003457A9"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14: </w:t>
      </w:r>
      <w:r w:rsidR="00277282">
        <w:rPr>
          <w:rFonts w:ascii="Times New Roman" w:eastAsia="Times New Roman" w:hAnsi="Times New Roman" w:cs="Times New Roman"/>
          <w:color w:val="000000" w:themeColor="text1"/>
          <w:sz w:val="24"/>
          <w:szCs w:val="24"/>
        </w:rPr>
        <w:t>[List target areas (cities, counties, states) and/or include a map/table of target areas.]</w:t>
      </w:r>
    </w:p>
    <w:p w14:paraId="0918A55A" w14:textId="5EDB2D4C" w:rsidR="002B7033" w:rsidRPr="002D6A2F" w:rsidRDefault="002B7033"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15: Descriptive Title of Project: </w:t>
      </w:r>
      <w:r w:rsidR="006C1FC9" w:rsidRPr="002D6A2F">
        <w:rPr>
          <w:rFonts w:ascii="Times New Roman" w:eastAsia="Times New Roman" w:hAnsi="Times New Roman" w:cs="Times New Roman"/>
          <w:color w:val="000000" w:themeColor="text1"/>
          <w:sz w:val="24"/>
          <w:szCs w:val="24"/>
        </w:rPr>
        <w:t>[Enter the title of your project.]</w:t>
      </w:r>
    </w:p>
    <w:p w14:paraId="39099269" w14:textId="46EB07FC" w:rsidR="00B222CC" w:rsidRPr="002D6A2F" w:rsidRDefault="00B222CC" w:rsidP="50D81243">
      <w:pPr>
        <w:pStyle w:val="ListParagraph"/>
        <w:numPr>
          <w:ilvl w:val="1"/>
          <w:numId w:val="13"/>
        </w:numPr>
        <w:tabs>
          <w:tab w:val="left" w:pos="9085"/>
          <w:tab w:val="left" w:pos="11414"/>
        </w:tabs>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16a</w:t>
      </w:r>
      <w:r w:rsidR="674B3A63" w:rsidRPr="002D6A2F">
        <w:rPr>
          <w:rFonts w:ascii="Times New Roman" w:eastAsia="Times New Roman" w:hAnsi="Times New Roman" w:cs="Times New Roman"/>
          <w:color w:val="000000" w:themeColor="text1"/>
          <w:sz w:val="24"/>
          <w:szCs w:val="24"/>
        </w:rPr>
        <w:t>: where your organization is headquartered; 16</w:t>
      </w:r>
      <w:r w:rsidRPr="002D6A2F">
        <w:rPr>
          <w:rFonts w:ascii="Times New Roman" w:eastAsia="Times New Roman" w:hAnsi="Times New Roman" w:cs="Times New Roman"/>
          <w:color w:val="000000" w:themeColor="text1"/>
          <w:sz w:val="24"/>
          <w:szCs w:val="24"/>
        </w:rPr>
        <w:t>b</w:t>
      </w:r>
      <w:r w:rsidR="469DACFC" w:rsidRPr="002D6A2F">
        <w:rPr>
          <w:rFonts w:ascii="Times New Roman" w:eastAsia="Times New Roman" w:hAnsi="Times New Roman" w:cs="Times New Roman"/>
          <w:color w:val="000000" w:themeColor="text1"/>
          <w:sz w:val="24"/>
          <w:szCs w:val="24"/>
        </w:rPr>
        <w:t>: where the project will be located (may be different)</w:t>
      </w:r>
    </w:p>
    <w:p w14:paraId="74EAE524" w14:textId="2D30DCF1" w:rsidR="00633DE3" w:rsidRPr="00633DE3" w:rsidRDefault="00BD639D" w:rsidP="50D81243">
      <w:pPr>
        <w:pStyle w:val="ListParagraph"/>
        <w:numPr>
          <w:ilvl w:val="1"/>
          <w:numId w:val="13"/>
        </w:numPr>
        <w:tabs>
          <w:tab w:val="left" w:pos="9085"/>
          <w:tab w:val="left" w:pos="11414"/>
        </w:tabs>
        <w:ind w:left="720"/>
        <w:rPr>
          <w:rFonts w:ascii="Times New Roman" w:hAnsi="Times New Roman" w:cs="Times New Roman"/>
          <w:color w:val="000000" w:themeColor="text1"/>
          <w:sz w:val="24"/>
          <w:szCs w:val="24"/>
          <w:shd w:val="clear" w:color="auto" w:fill="FFFFFF"/>
        </w:rPr>
      </w:pPr>
      <w:r w:rsidRPr="002D6A2F">
        <w:rPr>
          <w:rFonts w:ascii="Times New Roman" w:eastAsia="Times New Roman" w:hAnsi="Times New Roman" w:cs="Times New Roman"/>
          <w:color w:val="000000" w:themeColor="text1"/>
          <w:sz w:val="24"/>
          <w:szCs w:val="24"/>
        </w:rPr>
        <w:t>17</w:t>
      </w:r>
      <w:r w:rsidR="00C651D0">
        <w:rPr>
          <w:rFonts w:ascii="Times New Roman" w:eastAsia="Times New Roman" w:hAnsi="Times New Roman" w:cs="Times New Roman"/>
          <w:color w:val="000000" w:themeColor="text1"/>
          <w:sz w:val="24"/>
          <w:szCs w:val="24"/>
        </w:rPr>
        <w:t xml:space="preserve">a. Start </w:t>
      </w:r>
      <w:r w:rsidR="00633DE3">
        <w:rPr>
          <w:rFonts w:ascii="Times New Roman" w:eastAsia="Times New Roman" w:hAnsi="Times New Roman" w:cs="Times New Roman"/>
          <w:color w:val="000000" w:themeColor="text1"/>
          <w:sz w:val="24"/>
          <w:szCs w:val="24"/>
        </w:rPr>
        <w:t>Date:</w:t>
      </w:r>
      <w:r w:rsidR="00C651D0">
        <w:rPr>
          <w:rFonts w:ascii="Times New Roman" w:eastAsia="Times New Roman" w:hAnsi="Times New Roman" w:cs="Times New Roman"/>
          <w:color w:val="000000" w:themeColor="text1"/>
          <w:sz w:val="24"/>
          <w:szCs w:val="24"/>
        </w:rPr>
        <w:t xml:space="preserve"> </w:t>
      </w:r>
      <w:r w:rsidR="00633DE3">
        <w:rPr>
          <w:rFonts w:ascii="Times New Roman" w:eastAsia="Times New Roman" w:hAnsi="Times New Roman" w:cs="Times New Roman"/>
          <w:color w:val="000000" w:themeColor="text1"/>
          <w:sz w:val="24"/>
          <w:szCs w:val="24"/>
        </w:rPr>
        <w:t>Pick a date on or after</w:t>
      </w:r>
      <w:r w:rsidR="7F4AC473" w:rsidRPr="002D6A2F">
        <w:rPr>
          <w:rFonts w:ascii="Times New Roman" w:eastAsia="Times New Roman" w:hAnsi="Times New Roman" w:cs="Times New Roman"/>
          <w:color w:val="000000" w:themeColor="text1"/>
          <w:sz w:val="24"/>
          <w:szCs w:val="24"/>
        </w:rPr>
        <w:t xml:space="preserve"> </w:t>
      </w:r>
      <w:r w:rsidR="00633DE3">
        <w:rPr>
          <w:rFonts w:ascii="Times New Roman" w:eastAsia="Times New Roman" w:hAnsi="Times New Roman" w:cs="Times New Roman"/>
          <w:color w:val="000000" w:themeColor="text1"/>
          <w:sz w:val="24"/>
          <w:szCs w:val="24"/>
        </w:rPr>
        <w:t>6</w:t>
      </w:r>
      <w:r w:rsidR="7F4AC473" w:rsidRPr="002D6A2F">
        <w:rPr>
          <w:rFonts w:ascii="Times New Roman" w:eastAsia="Times New Roman" w:hAnsi="Times New Roman" w:cs="Times New Roman"/>
          <w:color w:val="000000" w:themeColor="text1"/>
          <w:sz w:val="24"/>
          <w:szCs w:val="24"/>
        </w:rPr>
        <w:t>/1/202</w:t>
      </w:r>
      <w:r w:rsidR="002334B7">
        <w:rPr>
          <w:rFonts w:ascii="Times New Roman" w:eastAsia="Times New Roman" w:hAnsi="Times New Roman" w:cs="Times New Roman"/>
          <w:color w:val="000000" w:themeColor="text1"/>
          <w:sz w:val="24"/>
          <w:szCs w:val="24"/>
        </w:rPr>
        <w:t>5</w:t>
      </w:r>
      <w:r w:rsidR="7F4AC473" w:rsidRPr="002D6A2F">
        <w:rPr>
          <w:rFonts w:ascii="Times New Roman" w:eastAsia="Times New Roman" w:hAnsi="Times New Roman" w:cs="Times New Roman"/>
          <w:color w:val="000000" w:themeColor="text1"/>
          <w:sz w:val="24"/>
          <w:szCs w:val="24"/>
        </w:rPr>
        <w:t xml:space="preserve"> as projected </w:t>
      </w:r>
      <w:r w:rsidR="00633DE3">
        <w:rPr>
          <w:rFonts w:ascii="Times New Roman" w:eastAsia="Times New Roman" w:hAnsi="Times New Roman" w:cs="Times New Roman"/>
          <w:color w:val="000000" w:themeColor="text1"/>
          <w:sz w:val="24"/>
          <w:szCs w:val="24"/>
        </w:rPr>
        <w:t xml:space="preserve">start </w:t>
      </w:r>
      <w:r w:rsidR="7F4AC473" w:rsidRPr="002D6A2F">
        <w:rPr>
          <w:rFonts w:ascii="Times New Roman" w:eastAsia="Times New Roman" w:hAnsi="Times New Roman" w:cs="Times New Roman"/>
          <w:color w:val="000000" w:themeColor="text1"/>
          <w:sz w:val="24"/>
          <w:szCs w:val="24"/>
        </w:rPr>
        <w:t xml:space="preserve">date; </w:t>
      </w:r>
    </w:p>
    <w:p w14:paraId="76AC28F4" w14:textId="58DB4112" w:rsidR="00BD639D" w:rsidRPr="002D6A2F" w:rsidRDefault="00633DE3" w:rsidP="50D81243">
      <w:pPr>
        <w:pStyle w:val="ListParagraph"/>
        <w:numPr>
          <w:ilvl w:val="1"/>
          <w:numId w:val="13"/>
        </w:numPr>
        <w:tabs>
          <w:tab w:val="left" w:pos="9085"/>
          <w:tab w:val="left" w:pos="11414"/>
        </w:tabs>
        <w:ind w:left="720"/>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rPr>
        <w:t>17b. End Date: C</w:t>
      </w:r>
      <w:r w:rsidR="00CB3081">
        <w:rPr>
          <w:rFonts w:ascii="Times New Roman" w:eastAsia="Times New Roman" w:hAnsi="Times New Roman" w:cs="Times New Roman"/>
          <w:color w:val="000000" w:themeColor="text1"/>
          <w:sz w:val="24"/>
          <w:szCs w:val="24"/>
        </w:rPr>
        <w:t xml:space="preserve">alculate </w:t>
      </w:r>
      <w:r w:rsidR="7F4AC473" w:rsidRPr="002D6A2F">
        <w:rPr>
          <w:rFonts w:ascii="Times New Roman" w:eastAsia="Times New Roman" w:hAnsi="Times New Roman" w:cs="Times New Roman"/>
          <w:color w:val="000000" w:themeColor="text1"/>
          <w:sz w:val="24"/>
          <w:szCs w:val="24"/>
        </w:rPr>
        <w:t xml:space="preserve">the </w:t>
      </w:r>
      <w:r w:rsidR="004B7C89" w:rsidRPr="002D6A2F">
        <w:rPr>
          <w:rFonts w:ascii="Times New Roman" w:eastAsia="Times New Roman" w:hAnsi="Times New Roman" w:cs="Times New Roman"/>
          <w:color w:val="000000" w:themeColor="text1"/>
          <w:sz w:val="24"/>
          <w:szCs w:val="24"/>
        </w:rPr>
        <w:t>end date</w:t>
      </w:r>
      <w:r w:rsidR="5269A5DE" w:rsidRPr="002D6A2F">
        <w:rPr>
          <w:rFonts w:ascii="Times New Roman" w:eastAsia="Times New Roman" w:hAnsi="Times New Roman" w:cs="Times New Roman"/>
          <w:color w:val="000000" w:themeColor="text1"/>
          <w:sz w:val="24"/>
          <w:szCs w:val="24"/>
        </w:rPr>
        <w:t xml:space="preserve"> per your estimation of time needed for the project—but s</w:t>
      </w:r>
      <w:r w:rsidR="004B7C89" w:rsidRPr="002D6A2F">
        <w:rPr>
          <w:rFonts w:ascii="Times New Roman" w:eastAsia="Times New Roman" w:hAnsi="Times New Roman" w:cs="Times New Roman"/>
          <w:color w:val="000000" w:themeColor="text1"/>
          <w:sz w:val="24"/>
          <w:szCs w:val="24"/>
        </w:rPr>
        <w:t xml:space="preserve">hould be no more than 2 </w:t>
      </w:r>
      <w:r w:rsidR="00BD639D" w:rsidRPr="002D6A2F">
        <w:rPr>
          <w:rFonts w:ascii="Times New Roman" w:eastAsia="Times New Roman" w:hAnsi="Times New Roman" w:cs="Times New Roman"/>
          <w:color w:val="000000" w:themeColor="text1"/>
          <w:sz w:val="24"/>
          <w:szCs w:val="24"/>
        </w:rPr>
        <w:t>ye</w:t>
      </w:r>
      <w:r>
        <w:rPr>
          <w:rFonts w:ascii="Times New Roman" w:eastAsia="Times New Roman" w:hAnsi="Times New Roman" w:cs="Times New Roman"/>
          <w:color w:val="000000" w:themeColor="text1"/>
          <w:sz w:val="24"/>
          <w:szCs w:val="24"/>
        </w:rPr>
        <w:t>ars from the Start Date</w:t>
      </w:r>
      <w:r w:rsidR="00BD639D" w:rsidRPr="002D6A2F">
        <w:rPr>
          <w:rFonts w:ascii="Times New Roman" w:eastAsia="Times New Roman" w:hAnsi="Times New Roman" w:cs="Times New Roman"/>
          <w:color w:val="000000" w:themeColor="text1"/>
          <w:sz w:val="24"/>
          <w:szCs w:val="24"/>
        </w:rPr>
        <w:t xml:space="preserve">. </w:t>
      </w:r>
      <w:r w:rsidR="00B523DD" w:rsidRPr="002D6A2F">
        <w:rPr>
          <w:rFonts w:ascii="Times New Roman" w:eastAsia="Times New Roman" w:hAnsi="Times New Roman" w:cs="Times New Roman"/>
          <w:i/>
          <w:iCs/>
          <w:color w:val="000000" w:themeColor="text1"/>
          <w:sz w:val="24"/>
          <w:szCs w:val="24"/>
        </w:rPr>
        <w:t>[</w:t>
      </w:r>
      <w:r w:rsidR="086EC0D3" w:rsidRPr="002D6A2F">
        <w:rPr>
          <w:rFonts w:ascii="Times New Roman" w:eastAsia="Times New Roman" w:hAnsi="Times New Roman" w:cs="Times New Roman"/>
          <w:i/>
          <w:iCs/>
          <w:color w:val="000000" w:themeColor="text1"/>
          <w:sz w:val="24"/>
          <w:szCs w:val="24"/>
        </w:rPr>
        <w:t>Note that the actual st</w:t>
      </w:r>
      <w:r w:rsidR="00BD639D" w:rsidRPr="002D6A2F">
        <w:rPr>
          <w:rFonts w:ascii="Times New Roman" w:eastAsia="Times New Roman" w:hAnsi="Times New Roman" w:cs="Times New Roman"/>
          <w:i/>
          <w:iCs/>
          <w:color w:val="000000" w:themeColor="text1"/>
          <w:sz w:val="24"/>
          <w:szCs w:val="24"/>
        </w:rPr>
        <w:t>art date</w:t>
      </w:r>
      <w:r w:rsidR="5D361A59" w:rsidRPr="002D6A2F">
        <w:rPr>
          <w:rFonts w:ascii="Times New Roman" w:eastAsia="Times New Roman" w:hAnsi="Times New Roman" w:cs="Times New Roman"/>
          <w:i/>
          <w:iCs/>
          <w:color w:val="000000" w:themeColor="text1"/>
          <w:sz w:val="24"/>
          <w:szCs w:val="24"/>
        </w:rPr>
        <w:t xml:space="preserve">, term, and end date will be </w:t>
      </w:r>
      <w:r w:rsidR="00BD639D" w:rsidRPr="002D6A2F">
        <w:rPr>
          <w:rFonts w:ascii="Times New Roman" w:eastAsia="Times New Roman" w:hAnsi="Times New Roman" w:cs="Times New Roman"/>
          <w:i/>
          <w:iCs/>
          <w:color w:val="000000" w:themeColor="text1"/>
          <w:sz w:val="24"/>
          <w:szCs w:val="24"/>
        </w:rPr>
        <w:t xml:space="preserve">confirmed </w:t>
      </w:r>
      <w:r w:rsidR="3A5BE2B4" w:rsidRPr="002D6A2F">
        <w:rPr>
          <w:rFonts w:ascii="Times New Roman" w:eastAsia="Times New Roman" w:hAnsi="Times New Roman" w:cs="Times New Roman"/>
          <w:i/>
          <w:iCs/>
          <w:color w:val="000000" w:themeColor="text1"/>
          <w:sz w:val="24"/>
          <w:szCs w:val="24"/>
        </w:rPr>
        <w:t xml:space="preserve">by NPS </w:t>
      </w:r>
      <w:r w:rsidR="00BD639D" w:rsidRPr="002D6A2F">
        <w:rPr>
          <w:rFonts w:ascii="Times New Roman" w:eastAsia="Times New Roman" w:hAnsi="Times New Roman" w:cs="Times New Roman"/>
          <w:i/>
          <w:iCs/>
          <w:color w:val="000000" w:themeColor="text1"/>
          <w:sz w:val="24"/>
          <w:szCs w:val="24"/>
        </w:rPr>
        <w:t>at time of award.</w:t>
      </w:r>
      <w:r w:rsidR="00BD639D" w:rsidRPr="002D6A2F">
        <w:rPr>
          <w:rFonts w:ascii="Times New Roman" w:eastAsia="Times New Roman" w:hAnsi="Times New Roman" w:cs="Times New Roman"/>
          <w:color w:val="000000" w:themeColor="text1"/>
          <w:sz w:val="24"/>
          <w:szCs w:val="24"/>
        </w:rPr>
        <w:t>]</w:t>
      </w:r>
    </w:p>
    <w:p w14:paraId="7188A6A2" w14:textId="4C9C794D" w:rsidR="001A2287" w:rsidRPr="002D6A2F" w:rsidRDefault="001A2287" w:rsidP="00A54C33">
      <w:pPr>
        <w:rPr>
          <w:rFonts w:ascii="Times New Roman" w:hAnsi="Times New Roman" w:cs="Times New Roman"/>
          <w:color w:val="000000" w:themeColor="text1"/>
          <w:sz w:val="24"/>
          <w:szCs w:val="24"/>
          <w:shd w:val="clear" w:color="auto" w:fill="FFFFFF"/>
        </w:rPr>
      </w:pPr>
    </w:p>
    <w:p w14:paraId="45F76732" w14:textId="6F3A59A5" w:rsidR="003A1259" w:rsidRPr="002D6A2F" w:rsidRDefault="004D6060" w:rsidP="003A1259">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ESTIMATED FUNDING</w:t>
      </w:r>
    </w:p>
    <w:p w14:paraId="3C6EEF06" w14:textId="08E83082" w:rsidR="003A1259" w:rsidRPr="002D6A2F" w:rsidRDefault="003A1259" w:rsidP="00BD639D">
      <w:pPr>
        <w:rPr>
          <w:rFonts w:ascii="Times New Roman" w:eastAsia="Times New Roman" w:hAnsi="Times New Roman" w:cs="Times New Roman"/>
          <w:color w:val="000000" w:themeColor="text1"/>
          <w:sz w:val="24"/>
          <w:szCs w:val="24"/>
        </w:rPr>
      </w:pPr>
    </w:p>
    <w:p w14:paraId="1ACD4556" w14:textId="2F2AB9FA" w:rsidR="000552B4" w:rsidRDefault="00C06038" w:rsidP="00B90F91">
      <w:pPr>
        <w:pStyle w:val="ListParagraph"/>
        <w:numPr>
          <w:ilvl w:val="0"/>
          <w:numId w:val="1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18. </w:t>
      </w:r>
      <w:r w:rsidR="00E455A0" w:rsidRPr="002D6A2F">
        <w:rPr>
          <w:rFonts w:ascii="Times New Roman" w:eastAsia="Times New Roman" w:hAnsi="Times New Roman" w:cs="Times New Roman"/>
          <w:color w:val="000000" w:themeColor="text1"/>
          <w:sz w:val="24"/>
          <w:szCs w:val="24"/>
        </w:rPr>
        <w:t xml:space="preserve">I have filled out the </w:t>
      </w:r>
      <w:r w:rsidR="00F623AD" w:rsidRPr="002D6A2F">
        <w:rPr>
          <w:rFonts w:ascii="Times New Roman" w:eastAsia="Times New Roman" w:hAnsi="Times New Roman" w:cs="Times New Roman"/>
          <w:color w:val="000000" w:themeColor="text1"/>
          <w:sz w:val="24"/>
          <w:szCs w:val="24"/>
        </w:rPr>
        <w:t>Estimated Funding.</w:t>
      </w:r>
    </w:p>
    <w:p w14:paraId="50081FCF" w14:textId="77777777" w:rsidR="00C06038" w:rsidRDefault="00C06038" w:rsidP="00C06038">
      <w:pPr>
        <w:pStyle w:val="ListParagraph"/>
        <w:ind w:left="360"/>
        <w:rPr>
          <w:rFonts w:ascii="Times New Roman" w:eastAsia="Times New Roman" w:hAnsi="Times New Roman" w:cs="Times New Roman"/>
          <w:color w:val="000000" w:themeColor="text1"/>
          <w:sz w:val="24"/>
          <w:szCs w:val="24"/>
        </w:rPr>
      </w:pPr>
    </w:p>
    <w:p w14:paraId="3A87CAEC" w14:textId="21E5BACC" w:rsidR="00C06038" w:rsidRPr="002D6A2F" w:rsidRDefault="005548AA" w:rsidP="00C06038">
      <w:pPr>
        <w:pStyle w:val="ListParagraph"/>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REVIEW BY STATE </w:t>
      </w:r>
      <w:r w:rsidR="00185AA0">
        <w:rPr>
          <w:rFonts w:ascii="Times New Roman" w:eastAsia="Times New Roman" w:hAnsi="Times New Roman" w:cs="Times New Roman"/>
          <w:b/>
          <w:bCs/>
          <w:color w:val="000000" w:themeColor="text1"/>
          <w:sz w:val="24"/>
          <w:szCs w:val="24"/>
        </w:rPr>
        <w:t>UNDER EO 12372</w:t>
      </w:r>
    </w:p>
    <w:p w14:paraId="370C0161" w14:textId="77777777" w:rsidR="00D83A2D" w:rsidRDefault="004D6060" w:rsidP="00D83A2D">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19</w:t>
      </w:r>
      <w:r w:rsidR="12220D50" w:rsidRPr="002D6A2F">
        <w:rPr>
          <w:rFonts w:ascii="Times New Roman" w:eastAsia="Times New Roman" w:hAnsi="Times New Roman" w:cs="Times New Roman"/>
          <w:color w:val="000000" w:themeColor="text1"/>
          <w:sz w:val="24"/>
          <w:szCs w:val="24"/>
        </w:rPr>
        <w:t xml:space="preserve">: </w:t>
      </w:r>
      <w:r w:rsidR="00AC1467">
        <w:rPr>
          <w:rFonts w:ascii="Times New Roman" w:eastAsia="Times New Roman" w:hAnsi="Times New Roman" w:cs="Times New Roman"/>
          <w:color w:val="000000" w:themeColor="text1"/>
          <w:sz w:val="24"/>
          <w:szCs w:val="24"/>
        </w:rPr>
        <w:t xml:space="preserve">you </w:t>
      </w:r>
      <w:r w:rsidR="4E5388B7" w:rsidRPr="002D6A2F">
        <w:rPr>
          <w:rFonts w:ascii="Times New Roman" w:eastAsia="Times New Roman" w:hAnsi="Times New Roman" w:cs="Times New Roman"/>
          <w:color w:val="000000" w:themeColor="text1"/>
          <w:sz w:val="24"/>
          <w:szCs w:val="24"/>
        </w:rPr>
        <w:t>will need to assess the compliance requirements in your state</w:t>
      </w:r>
    </w:p>
    <w:p w14:paraId="558EAE17" w14:textId="77777777" w:rsidR="00D83A2D" w:rsidRDefault="00D83A2D" w:rsidP="00D83A2D">
      <w:pPr>
        <w:pStyle w:val="ListParagraph"/>
        <w:ind w:left="360"/>
        <w:rPr>
          <w:rFonts w:ascii="Times New Roman" w:eastAsia="Times New Roman" w:hAnsi="Times New Roman" w:cs="Times New Roman"/>
          <w:color w:val="000000" w:themeColor="text1"/>
          <w:sz w:val="24"/>
          <w:szCs w:val="24"/>
        </w:rPr>
      </w:pPr>
    </w:p>
    <w:p w14:paraId="1A5D3BCF" w14:textId="5D1FCB1E" w:rsidR="00D83A2D" w:rsidRPr="00D83A2D" w:rsidRDefault="00D83A2D" w:rsidP="00D83A2D">
      <w:pPr>
        <w:pStyle w:val="ListParagraph"/>
        <w:ind w:left="360"/>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To determine if your obligation under this requirement, </w:t>
      </w:r>
      <w:r w:rsidRPr="00D83A2D">
        <w:rPr>
          <w:rFonts w:ascii="Times New Roman" w:hAnsi="Times New Roman" w:cs="Times New Roman"/>
          <w:sz w:val="24"/>
          <w:szCs w:val="24"/>
        </w:rPr>
        <w:t xml:space="preserve">you need </w:t>
      </w:r>
      <w:r w:rsidR="00C3790E">
        <w:rPr>
          <w:rFonts w:ascii="Times New Roman" w:hAnsi="Times New Roman" w:cs="Times New Roman"/>
          <w:sz w:val="24"/>
          <w:szCs w:val="24"/>
        </w:rPr>
        <w:t xml:space="preserve">to check with our state-level POC </w:t>
      </w:r>
      <w:r w:rsidR="000602B6">
        <w:rPr>
          <w:rFonts w:ascii="Times New Roman" w:hAnsi="Times New Roman" w:cs="Times New Roman"/>
          <w:sz w:val="24"/>
          <w:szCs w:val="24"/>
        </w:rPr>
        <w:t>about</w:t>
      </w:r>
      <w:r w:rsidRPr="00D83A2D">
        <w:rPr>
          <w:rFonts w:ascii="Times New Roman" w:hAnsi="Times New Roman" w:cs="Times New Roman"/>
          <w:sz w:val="24"/>
          <w:szCs w:val="24"/>
        </w:rPr>
        <w:t xml:space="preserve"> your grant proposal: </w:t>
      </w:r>
      <w:hyperlink r:id="rId15" w:history="1">
        <w:r w:rsidRPr="00D83A2D">
          <w:rPr>
            <w:rStyle w:val="Hyperlink"/>
            <w:rFonts w:ascii="Times New Roman" w:hAnsi="Times New Roman" w:cs="Times New Roman"/>
            <w:sz w:val="24"/>
            <w:szCs w:val="24"/>
          </w:rPr>
          <w:t>Intergovernmental Review (SPOC List) (whitehouse.gov)</w:t>
        </w:r>
      </w:hyperlink>
      <w:r w:rsidRPr="00D83A2D">
        <w:rPr>
          <w:rFonts w:ascii="Times New Roman" w:hAnsi="Times New Roman" w:cs="Times New Roman"/>
          <w:sz w:val="24"/>
          <w:szCs w:val="24"/>
        </w:rPr>
        <w:t xml:space="preserve">. If there is no POC for your state, then no </w:t>
      </w:r>
      <w:proofErr w:type="gramStart"/>
      <w:r w:rsidRPr="00D83A2D">
        <w:rPr>
          <w:rFonts w:ascii="Times New Roman" w:hAnsi="Times New Roman" w:cs="Times New Roman"/>
          <w:sz w:val="24"/>
          <w:szCs w:val="24"/>
        </w:rPr>
        <w:t>prior-approval</w:t>
      </w:r>
      <w:proofErr w:type="gramEnd"/>
      <w:r w:rsidRPr="00D83A2D">
        <w:rPr>
          <w:rFonts w:ascii="Times New Roman" w:hAnsi="Times New Roman" w:cs="Times New Roman"/>
          <w:sz w:val="24"/>
          <w:szCs w:val="24"/>
        </w:rPr>
        <w:t xml:space="preserve"> is required. Otherwise, your state POC would have to let you know.</w:t>
      </w:r>
      <w:r w:rsidR="000602B6">
        <w:rPr>
          <w:rFonts w:ascii="Times New Roman" w:hAnsi="Times New Roman" w:cs="Times New Roman"/>
          <w:sz w:val="24"/>
          <w:szCs w:val="24"/>
        </w:rPr>
        <w:t xml:space="preserve"> You can also state in your proposal that you have reached out to your state POC and are still waiting on a response if you haven’t heard by the application deadline.</w:t>
      </w:r>
    </w:p>
    <w:p w14:paraId="320C3BCF" w14:textId="77777777" w:rsidR="00D83A2D" w:rsidRDefault="00D83A2D" w:rsidP="00185AA0">
      <w:pPr>
        <w:pStyle w:val="ListParagraph"/>
        <w:ind w:left="360"/>
        <w:rPr>
          <w:rFonts w:ascii="Times New Roman" w:eastAsia="Times New Roman" w:hAnsi="Times New Roman" w:cs="Times New Roman"/>
          <w:color w:val="000000" w:themeColor="text1"/>
          <w:sz w:val="24"/>
          <w:szCs w:val="24"/>
        </w:rPr>
      </w:pPr>
    </w:p>
    <w:p w14:paraId="7AD4473D" w14:textId="15EA77DC" w:rsidR="00F02AB9" w:rsidRPr="002D6A2F" w:rsidRDefault="00F02AB9" w:rsidP="00F02AB9">
      <w:pPr>
        <w:pStyle w:val="ListParagraph"/>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DELINQUENT ON ANY FEDERAL DEBT</w:t>
      </w:r>
    </w:p>
    <w:p w14:paraId="3EBAAC51" w14:textId="1CB98FA1" w:rsidR="004D6060" w:rsidRPr="002D6A2F" w:rsidRDefault="0046661F" w:rsidP="005D0A88">
      <w:pPr>
        <w:pStyle w:val="ListParagraph"/>
        <w:numPr>
          <w:ilvl w:val="0"/>
          <w:numId w:val="1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 </w:t>
      </w:r>
      <w:r w:rsidR="004D6060" w:rsidRPr="002D6A2F">
        <w:rPr>
          <w:rFonts w:ascii="Times New Roman" w:eastAsia="Times New Roman" w:hAnsi="Times New Roman" w:cs="Times New Roman"/>
          <w:color w:val="000000" w:themeColor="text1"/>
          <w:sz w:val="24"/>
          <w:szCs w:val="24"/>
        </w:rPr>
        <w:t>I am not delinquent on any federal debt</w:t>
      </w:r>
      <w:r w:rsidR="00135C81" w:rsidRPr="002D6A2F">
        <w:rPr>
          <w:rFonts w:ascii="Times New Roman" w:eastAsia="Times New Roman" w:hAnsi="Times New Roman" w:cs="Times New Roman"/>
          <w:color w:val="000000" w:themeColor="text1"/>
          <w:sz w:val="24"/>
          <w:szCs w:val="24"/>
        </w:rPr>
        <w:t>.</w:t>
      </w:r>
    </w:p>
    <w:p w14:paraId="666CC7CA" w14:textId="77777777" w:rsidR="003A1259" w:rsidRDefault="003A1259" w:rsidP="00BD639D">
      <w:pPr>
        <w:rPr>
          <w:rFonts w:ascii="Times New Roman" w:eastAsia="Times New Roman" w:hAnsi="Times New Roman" w:cs="Times New Roman"/>
          <w:color w:val="000000" w:themeColor="text1"/>
          <w:sz w:val="24"/>
          <w:szCs w:val="24"/>
        </w:rPr>
      </w:pPr>
    </w:p>
    <w:p w14:paraId="1F590127" w14:textId="77777777" w:rsidR="00C54462" w:rsidRPr="002D6A2F" w:rsidRDefault="00C54462" w:rsidP="00C54462">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APPLICATION--NARRATIVE</w:t>
      </w:r>
    </w:p>
    <w:p w14:paraId="348DFB4D" w14:textId="77777777" w:rsidR="00C54462" w:rsidRPr="002D6A2F" w:rsidRDefault="00C54462" w:rsidP="00C54462">
      <w:pPr>
        <w:rPr>
          <w:rFonts w:ascii="Times New Roman" w:eastAsia="Times New Roman" w:hAnsi="Times New Roman" w:cs="Times New Roman"/>
          <w:color w:val="000000" w:themeColor="text1"/>
          <w:sz w:val="24"/>
          <w:szCs w:val="24"/>
        </w:rPr>
      </w:pPr>
    </w:p>
    <w:p w14:paraId="45EE9369" w14:textId="77777777" w:rsidR="00C54462" w:rsidRPr="002D6A2F" w:rsidRDefault="00C54462" w:rsidP="00C54462">
      <w:pPr>
        <w:pStyle w:val="ListParagraph"/>
        <w:numPr>
          <w:ilvl w:val="0"/>
          <w:numId w:val="7"/>
        </w:numPr>
        <w:ind w:left="36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lastRenderedPageBreak/>
        <w:t>My application includes a project abstract that states the goals and tasks of the project.</w:t>
      </w:r>
    </w:p>
    <w:p w14:paraId="6C9A0633" w14:textId="77777777" w:rsidR="00C54462" w:rsidRPr="002D6A2F" w:rsidRDefault="00C54462" w:rsidP="00C54462">
      <w:pPr>
        <w:rPr>
          <w:rFonts w:ascii="Times New Roman" w:eastAsia="Times New Roman" w:hAnsi="Times New Roman" w:cs="Times New Roman"/>
          <w:color w:val="000000" w:themeColor="text1"/>
          <w:sz w:val="24"/>
          <w:szCs w:val="24"/>
        </w:rPr>
      </w:pPr>
    </w:p>
    <w:p w14:paraId="6BECB14F" w14:textId="77777777" w:rsidR="00C54462" w:rsidRPr="002D6A2F" w:rsidRDefault="00C54462" w:rsidP="00C54462">
      <w:pPr>
        <w:pStyle w:val="ListParagraph"/>
        <w:numPr>
          <w:ilvl w:val="0"/>
          <w:numId w:val="7"/>
        </w:numPr>
        <w:ind w:left="36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My Narrative does not exceed 8 pages, with minimum font size of 11pt.</w:t>
      </w:r>
    </w:p>
    <w:p w14:paraId="725B1B5B" w14:textId="77777777" w:rsidR="00C54462" w:rsidRPr="002D6A2F" w:rsidRDefault="00C54462" w:rsidP="00C54462">
      <w:pPr>
        <w:rPr>
          <w:rFonts w:ascii="Times New Roman" w:eastAsia="Times New Roman" w:hAnsi="Times New Roman" w:cs="Times New Roman"/>
          <w:color w:val="000000" w:themeColor="text1"/>
          <w:sz w:val="24"/>
          <w:szCs w:val="24"/>
        </w:rPr>
      </w:pPr>
    </w:p>
    <w:p w14:paraId="2C357569" w14:textId="77777777" w:rsidR="00C54462" w:rsidRPr="002D6A2F" w:rsidRDefault="00C54462" w:rsidP="00C54462">
      <w:pPr>
        <w:pStyle w:val="ListParagraph"/>
        <w:numPr>
          <w:ilvl w:val="0"/>
          <w:numId w:val="7"/>
        </w:numPr>
        <w:ind w:left="36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My Narrative includes the following required components:</w:t>
      </w:r>
    </w:p>
    <w:p w14:paraId="19E600A8" w14:textId="77777777" w:rsidR="00C54462" w:rsidRPr="002D6A2F" w:rsidRDefault="00C54462" w:rsidP="00C54462">
      <w:pPr>
        <w:pStyle w:val="ListParagraph"/>
        <w:numPr>
          <w:ilvl w:val="0"/>
          <w:numId w:val="8"/>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Project Overview</w:t>
      </w:r>
    </w:p>
    <w:p w14:paraId="27B3F9C2" w14:textId="77777777" w:rsidR="00C54462" w:rsidRPr="002D6A2F" w:rsidRDefault="00C54462" w:rsidP="00C54462">
      <w:pPr>
        <w:pStyle w:val="ListParagraph"/>
        <w:numPr>
          <w:ilvl w:val="0"/>
          <w:numId w:val="8"/>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Strategic Intent</w:t>
      </w:r>
    </w:p>
    <w:p w14:paraId="3E816151" w14:textId="77777777" w:rsidR="00C54462" w:rsidRPr="002D6A2F" w:rsidRDefault="00C54462" w:rsidP="00C54462">
      <w:pPr>
        <w:pStyle w:val="ListParagraph"/>
        <w:numPr>
          <w:ilvl w:val="0"/>
          <w:numId w:val="8"/>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Organization/Applicant Overview</w:t>
      </w:r>
    </w:p>
    <w:p w14:paraId="047F321A" w14:textId="330C0A34" w:rsidR="00C54462" w:rsidRDefault="00C54462" w:rsidP="00C54462">
      <w:pPr>
        <w:pStyle w:val="ListParagraph"/>
        <w:numPr>
          <w:ilvl w:val="0"/>
          <w:numId w:val="8"/>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Proposed </w:t>
      </w:r>
      <w:r w:rsidR="00FC3FEC">
        <w:rPr>
          <w:rFonts w:ascii="Times New Roman" w:eastAsia="Times New Roman" w:hAnsi="Times New Roman" w:cs="Times New Roman"/>
          <w:color w:val="000000" w:themeColor="text1"/>
          <w:sz w:val="24"/>
          <w:szCs w:val="24"/>
        </w:rPr>
        <w:t xml:space="preserve">Chesapeake Gateways Place </w:t>
      </w:r>
      <w:r w:rsidRPr="002D6A2F">
        <w:rPr>
          <w:rFonts w:ascii="Times New Roman" w:eastAsia="Times New Roman" w:hAnsi="Times New Roman" w:cs="Times New Roman"/>
          <w:color w:val="000000" w:themeColor="text1"/>
          <w:sz w:val="24"/>
          <w:szCs w:val="24"/>
        </w:rPr>
        <w:t>Partner</w:t>
      </w:r>
      <w:r w:rsidR="00FC3FEC">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s</w:t>
      </w:r>
      <w:r w:rsidR="00FC3FEC">
        <w:rPr>
          <w:rFonts w:ascii="Times New Roman" w:eastAsia="Times New Roman" w:hAnsi="Times New Roman" w:cs="Times New Roman"/>
          <w:color w:val="000000" w:themeColor="text1"/>
          <w:sz w:val="24"/>
          <w:szCs w:val="24"/>
        </w:rPr>
        <w:t>)</w:t>
      </w:r>
    </w:p>
    <w:p w14:paraId="247E6A2F" w14:textId="3D92C256" w:rsidR="00C54462" w:rsidRPr="009661A8" w:rsidRDefault="00DB0396" w:rsidP="009661A8">
      <w:pPr>
        <w:pStyle w:val="ListParagraph"/>
        <w:numPr>
          <w:ilvl w:val="0"/>
          <w:numId w:val="8"/>
        </w:num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Optional </w:t>
      </w:r>
      <w:r w:rsidR="00C54462" w:rsidRPr="009661A8">
        <w:rPr>
          <w:rFonts w:ascii="Times New Roman" w:eastAsia="Times New Roman" w:hAnsi="Times New Roman" w:cs="Times New Roman"/>
          <w:color w:val="000000" w:themeColor="text1"/>
          <w:sz w:val="24"/>
          <w:szCs w:val="24"/>
        </w:rPr>
        <w:t>Project Resumes (no more than 3 pages per resume)</w:t>
      </w:r>
    </w:p>
    <w:p w14:paraId="5AC63E91" w14:textId="77777777" w:rsidR="001F5115" w:rsidRDefault="001F5115" w:rsidP="001F5115">
      <w:pPr>
        <w:pStyle w:val="ListParagraph"/>
        <w:ind w:left="360"/>
        <w:rPr>
          <w:rFonts w:ascii="Times New Roman" w:eastAsia="Times New Roman" w:hAnsi="Times New Roman" w:cs="Times New Roman"/>
          <w:color w:val="000000" w:themeColor="text1"/>
          <w:sz w:val="24"/>
          <w:szCs w:val="24"/>
        </w:rPr>
      </w:pPr>
    </w:p>
    <w:p w14:paraId="584D97E7" w14:textId="13B31E88" w:rsidR="000C7212" w:rsidRPr="002D6A2F" w:rsidRDefault="000C7212" w:rsidP="000C7212">
      <w:pPr>
        <w:rPr>
          <w:rFonts w:ascii="Times New Roman" w:eastAsia="Times New Roman" w:hAnsi="Times New Roman" w:cs="Times New Roman"/>
          <w:b/>
          <w:bCs/>
          <w:color w:val="000000" w:themeColor="text1"/>
          <w:sz w:val="24"/>
          <w:szCs w:val="24"/>
        </w:rPr>
      </w:pPr>
      <w:r w:rsidRPr="00FB55CC">
        <w:rPr>
          <w:rFonts w:ascii="Times New Roman" w:eastAsia="Times New Roman" w:hAnsi="Times New Roman" w:cs="Times New Roman"/>
          <w:b/>
          <w:bCs/>
          <w:color w:val="000000" w:themeColor="text1"/>
          <w:sz w:val="24"/>
          <w:szCs w:val="24"/>
        </w:rPr>
        <w:t>APPLICATION—</w:t>
      </w:r>
      <w:r w:rsidR="00C523CC">
        <w:rPr>
          <w:rFonts w:ascii="Times New Roman" w:eastAsia="Times New Roman" w:hAnsi="Times New Roman" w:cs="Times New Roman"/>
          <w:b/>
          <w:bCs/>
          <w:color w:val="000000" w:themeColor="text1"/>
          <w:sz w:val="24"/>
          <w:szCs w:val="24"/>
        </w:rPr>
        <w:t xml:space="preserve">ADDITIONAL </w:t>
      </w:r>
      <w:r w:rsidRPr="00FB55CC">
        <w:rPr>
          <w:rFonts w:ascii="Times New Roman" w:eastAsia="Times New Roman" w:hAnsi="Times New Roman" w:cs="Times New Roman"/>
          <w:b/>
          <w:bCs/>
          <w:color w:val="000000" w:themeColor="text1"/>
          <w:sz w:val="24"/>
          <w:szCs w:val="24"/>
        </w:rPr>
        <w:t>NARRATIVE REQUIREMENTS</w:t>
      </w:r>
    </w:p>
    <w:p w14:paraId="16E3981A" w14:textId="77777777" w:rsidR="000C7212" w:rsidRDefault="000C7212" w:rsidP="000C7212">
      <w:pPr>
        <w:pStyle w:val="ListParagraph"/>
        <w:ind w:left="360"/>
        <w:rPr>
          <w:rFonts w:ascii="Times New Roman" w:eastAsia="Times New Roman" w:hAnsi="Times New Roman" w:cs="Times New Roman"/>
          <w:color w:val="000000" w:themeColor="text1"/>
          <w:sz w:val="24"/>
          <w:szCs w:val="24"/>
        </w:rPr>
      </w:pPr>
    </w:p>
    <w:p w14:paraId="009C5929" w14:textId="6DCE1AB6" w:rsidR="00C54462" w:rsidRDefault="00C54462" w:rsidP="00C54462">
      <w:pPr>
        <w:pStyle w:val="ListParagraph"/>
        <w:numPr>
          <w:ilvl w:val="0"/>
          <w:numId w:val="9"/>
        </w:numPr>
        <w:ind w:left="36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My Narrative includes the required statements</w:t>
      </w:r>
      <w:r w:rsidR="008C1E60" w:rsidRPr="002D6A2F">
        <w:rPr>
          <w:rFonts w:ascii="Times New Roman" w:eastAsia="Times New Roman" w:hAnsi="Times New Roman" w:cs="Times New Roman"/>
          <w:color w:val="000000" w:themeColor="text1"/>
          <w:sz w:val="24"/>
          <w:szCs w:val="24"/>
        </w:rPr>
        <w:t>/forms</w:t>
      </w:r>
      <w:r w:rsidRPr="002D6A2F">
        <w:rPr>
          <w:rFonts w:ascii="Times New Roman" w:eastAsia="Times New Roman" w:hAnsi="Times New Roman" w:cs="Times New Roman"/>
          <w:color w:val="000000" w:themeColor="text1"/>
          <w:sz w:val="24"/>
          <w:szCs w:val="24"/>
        </w:rPr>
        <w:t xml:space="preserve"> as defined in </w:t>
      </w:r>
      <w:r w:rsidRPr="002D6A2F">
        <w:rPr>
          <w:rFonts w:ascii="Times New Roman" w:eastAsia="Times New Roman" w:hAnsi="Times New Roman" w:cs="Times New Roman"/>
          <w:b/>
          <w:bCs/>
          <w:color w:val="000000" w:themeColor="text1"/>
          <w:sz w:val="24"/>
          <w:szCs w:val="24"/>
        </w:rPr>
        <w:t xml:space="preserve">Section </w:t>
      </w:r>
      <w:r w:rsidR="0022177B" w:rsidRPr="002D6A2F">
        <w:rPr>
          <w:rFonts w:ascii="Times New Roman" w:eastAsia="Times New Roman" w:hAnsi="Times New Roman" w:cs="Times New Roman"/>
          <w:b/>
          <w:bCs/>
          <w:color w:val="000000" w:themeColor="text1"/>
          <w:sz w:val="24"/>
          <w:szCs w:val="24"/>
        </w:rPr>
        <w:t xml:space="preserve">D2 </w:t>
      </w:r>
      <w:r w:rsidR="0022177B" w:rsidRPr="002D6A2F">
        <w:rPr>
          <w:rFonts w:ascii="Times New Roman" w:eastAsia="Calibri" w:hAnsi="Times New Roman" w:cs="Times New Roman"/>
          <w:b/>
          <w:bCs/>
          <w:color w:val="000000"/>
          <w:sz w:val="24"/>
          <w:szCs w:val="24"/>
        </w:rPr>
        <w:t>Content and Form of Application Submission</w:t>
      </w:r>
      <w:r w:rsidRPr="002D6A2F">
        <w:rPr>
          <w:rFonts w:ascii="Times New Roman" w:eastAsia="Times New Roman" w:hAnsi="Times New Roman" w:cs="Times New Roman"/>
          <w:color w:val="000000" w:themeColor="text1"/>
          <w:sz w:val="24"/>
          <w:szCs w:val="24"/>
        </w:rPr>
        <w:t>:</w:t>
      </w:r>
    </w:p>
    <w:p w14:paraId="68326667" w14:textId="77777777" w:rsidR="00B33F18" w:rsidRDefault="00B33F18" w:rsidP="00B33F18">
      <w:pPr>
        <w:pStyle w:val="ListParagraph"/>
        <w:ind w:left="360"/>
        <w:rPr>
          <w:rFonts w:ascii="Times New Roman" w:eastAsia="Times New Roman" w:hAnsi="Times New Roman" w:cs="Times New Roman"/>
          <w:color w:val="000000" w:themeColor="text1"/>
          <w:sz w:val="24"/>
          <w:szCs w:val="24"/>
        </w:rPr>
      </w:pPr>
    </w:p>
    <w:p w14:paraId="49496BA9" w14:textId="7C570A69" w:rsidR="00B33F18" w:rsidRDefault="00B33F18" w:rsidP="00B33F18">
      <w:pPr>
        <w:pStyle w:val="ListParagraph"/>
        <w:numPr>
          <w:ilvl w:val="0"/>
          <w:numId w:val="3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Conflict of Interest </w:t>
      </w:r>
      <w:r w:rsidRPr="002D6A2F">
        <w:rPr>
          <w:rFonts w:ascii="Times New Roman" w:eastAsia="Times New Roman" w:hAnsi="Times New Roman" w:cs="Times New Roman"/>
          <w:b/>
          <w:bCs/>
          <w:color w:val="000000" w:themeColor="text1"/>
          <w:sz w:val="24"/>
          <w:szCs w:val="24"/>
        </w:rPr>
        <w:t>Disclosure</w:t>
      </w:r>
      <w:r w:rsidRPr="002D6A2F">
        <w:rPr>
          <w:rFonts w:ascii="Times New Roman" w:eastAsia="Times New Roman" w:hAnsi="Times New Roman" w:cs="Times New Roman"/>
          <w:color w:val="000000" w:themeColor="text1"/>
          <w:sz w:val="24"/>
          <w:szCs w:val="24"/>
        </w:rPr>
        <w:t>:</w:t>
      </w:r>
      <w:r w:rsidR="00E544BD">
        <w:rPr>
          <w:rFonts w:ascii="Times New Roman" w:eastAsia="Times New Roman" w:hAnsi="Times New Roman" w:cs="Times New Roman"/>
          <w:color w:val="000000" w:themeColor="text1"/>
          <w:sz w:val="24"/>
          <w:szCs w:val="24"/>
        </w:rPr>
        <w:t xml:space="preserve"> </w:t>
      </w:r>
      <w:r w:rsidR="00E544BD" w:rsidRPr="00E544BD">
        <w:rPr>
          <w:rFonts w:ascii="Times New Roman" w:eastAsia="Times New Roman" w:hAnsi="Times New Roman" w:cs="Times New Roman"/>
          <w:color w:val="000000" w:themeColor="text1"/>
          <w:sz w:val="24"/>
          <w:szCs w:val="24"/>
        </w:rPr>
        <w:t>applicants must state in their application if any actual or potential conflict of interest exists at the time of submission.</w:t>
      </w:r>
      <w:r w:rsidR="00E544BD">
        <w:rPr>
          <w:rFonts w:ascii="Times New Roman" w:eastAsia="Times New Roman" w:hAnsi="Times New Roman" w:cs="Times New Roman"/>
          <w:color w:val="000000" w:themeColor="text1"/>
          <w:sz w:val="24"/>
          <w:szCs w:val="24"/>
        </w:rPr>
        <w:t xml:space="preserve"> </w:t>
      </w:r>
      <w:r w:rsidR="007E2FB5">
        <w:rPr>
          <w:rFonts w:ascii="Times New Roman" w:eastAsia="Times New Roman" w:hAnsi="Times New Roman" w:cs="Times New Roman"/>
          <w:color w:val="000000" w:themeColor="text1"/>
          <w:sz w:val="24"/>
          <w:szCs w:val="24"/>
        </w:rPr>
        <w:t xml:space="preserve">Any conflict of interest may impact the eligibility of the application. </w:t>
      </w:r>
      <w:r w:rsidR="00C87EDB">
        <w:rPr>
          <w:rFonts w:ascii="Times New Roman" w:eastAsia="Times New Roman" w:hAnsi="Times New Roman" w:cs="Times New Roman"/>
          <w:color w:val="000000" w:themeColor="text1"/>
          <w:sz w:val="24"/>
          <w:szCs w:val="24"/>
        </w:rPr>
        <w:t>If no conflict of interest occurs between the applicant and the National Park Service, include this statement in your proposal:</w:t>
      </w:r>
    </w:p>
    <w:p w14:paraId="1A6AD5AE" w14:textId="77777777" w:rsidR="00C87EDB" w:rsidRDefault="00C87EDB" w:rsidP="00C87EDB">
      <w:pPr>
        <w:rPr>
          <w:rFonts w:ascii="Times New Roman" w:eastAsia="Times New Roman" w:hAnsi="Times New Roman" w:cs="Times New Roman"/>
          <w:color w:val="000000" w:themeColor="text1"/>
          <w:sz w:val="24"/>
          <w:szCs w:val="24"/>
        </w:rPr>
      </w:pPr>
    </w:p>
    <w:p w14:paraId="53A51589" w14:textId="5FAB89C3" w:rsidR="00C87EDB" w:rsidRPr="00C87EDB" w:rsidRDefault="00C87EDB" w:rsidP="00C87EDB">
      <w:pPr>
        <w:ind w:left="720"/>
        <w:rPr>
          <w:rFonts w:ascii="Times New Roman" w:eastAsia="Times New Roman" w:hAnsi="Times New Roman" w:cs="Times New Roman"/>
          <w:color w:val="000000" w:themeColor="text1"/>
          <w:sz w:val="24"/>
          <w:szCs w:val="24"/>
        </w:rPr>
      </w:pPr>
      <w:r w:rsidRPr="00C64426">
        <w:rPr>
          <w:rFonts w:ascii="Times New Roman" w:eastAsia="Times New Roman" w:hAnsi="Times New Roman" w:cs="Times New Roman"/>
          <w:color w:val="000000" w:themeColor="text1"/>
          <w:sz w:val="24"/>
          <w:szCs w:val="24"/>
        </w:rPr>
        <w:t>“</w:t>
      </w:r>
      <w:r w:rsidR="00404359" w:rsidRPr="00C64426">
        <w:rPr>
          <w:rFonts w:ascii="Times New Roman" w:eastAsia="Times New Roman" w:hAnsi="Times New Roman" w:cs="Times New Roman"/>
          <w:color w:val="000000" w:themeColor="text1"/>
          <w:sz w:val="24"/>
          <w:szCs w:val="24"/>
        </w:rPr>
        <w:t>There is no conflict of interest between [Organization Name] and the National Park Service with regard to this application</w:t>
      </w:r>
      <w:r w:rsidR="007E2FB5" w:rsidRPr="00C64426">
        <w:rPr>
          <w:rFonts w:ascii="Times New Roman" w:eastAsia="Times New Roman" w:hAnsi="Times New Roman" w:cs="Times New Roman"/>
          <w:color w:val="000000" w:themeColor="text1"/>
          <w:sz w:val="24"/>
          <w:szCs w:val="24"/>
        </w:rPr>
        <w:t>, or the work to be supported by the project, or the partners involved</w:t>
      </w:r>
      <w:r w:rsidR="00E206DF" w:rsidRPr="00C64426">
        <w:rPr>
          <w:rFonts w:ascii="Times New Roman" w:eastAsia="Times New Roman" w:hAnsi="Times New Roman" w:cs="Times New Roman"/>
          <w:color w:val="000000" w:themeColor="text1"/>
          <w:sz w:val="24"/>
          <w:szCs w:val="24"/>
        </w:rPr>
        <w:t>.”</w:t>
      </w:r>
    </w:p>
    <w:p w14:paraId="37CD19E2" w14:textId="5F072341" w:rsidR="00B33F18" w:rsidRPr="002D6A2F" w:rsidRDefault="00B33F18" w:rsidP="00B33F18">
      <w:pPr>
        <w:pStyle w:val="ListParagraph"/>
        <w:ind w:left="360"/>
        <w:rPr>
          <w:rFonts w:ascii="Times New Roman" w:eastAsia="Times New Roman" w:hAnsi="Times New Roman" w:cs="Times New Roman"/>
          <w:color w:val="000000" w:themeColor="text1"/>
          <w:sz w:val="24"/>
          <w:szCs w:val="24"/>
        </w:rPr>
      </w:pPr>
    </w:p>
    <w:p w14:paraId="7CB16A7F" w14:textId="5E509621" w:rsidR="00DB44E2" w:rsidRPr="00DB44E2" w:rsidRDefault="783E0223" w:rsidP="00CA2164">
      <w:pPr>
        <w:pStyle w:val="Default"/>
        <w:numPr>
          <w:ilvl w:val="0"/>
          <w:numId w:val="17"/>
        </w:numPr>
        <w:adjustRightInd w:val="0"/>
        <w:rPr>
          <w:rFonts w:ascii="Times New Roman" w:hAnsi="Times New Roman" w:cs="Times New Roman"/>
          <w:b/>
          <w:bCs/>
          <w:color w:val="000000" w:themeColor="text1"/>
        </w:rPr>
      </w:pPr>
      <w:r w:rsidRPr="5A7AAFAC">
        <w:rPr>
          <w:rFonts w:ascii="Times New Roman" w:hAnsi="Times New Roman" w:cs="Times New Roman"/>
          <w:b/>
          <w:bCs/>
          <w:color w:val="000000" w:themeColor="text1"/>
        </w:rPr>
        <w:t>Uniform Audit Statement:</w:t>
      </w:r>
      <w:r w:rsidRPr="5A7AAFAC">
        <w:rPr>
          <w:rFonts w:ascii="Times New Roman" w:hAnsi="Times New Roman" w:cs="Times New Roman"/>
          <w:color w:val="000000" w:themeColor="text1"/>
        </w:rPr>
        <w:t xml:space="preserve"> </w:t>
      </w:r>
      <w:r w:rsidR="6438E02D" w:rsidRPr="5A7AAFAC">
        <w:rPr>
          <w:rFonts w:ascii="Times New Roman" w:hAnsi="Times New Roman" w:cs="Times New Roman"/>
          <w:color w:val="000000" w:themeColor="text1"/>
        </w:rPr>
        <w:t>U.S. states, local governments, federally recognized Indian tribes, institutions of higher education, and non</w:t>
      </w:r>
      <w:r w:rsidR="00E0274F">
        <w:rPr>
          <w:rFonts w:ascii="Times New Roman" w:hAnsi="Times New Roman" w:cs="Times New Roman"/>
          <w:color w:val="000000" w:themeColor="text1"/>
        </w:rPr>
        <w:t>-</w:t>
      </w:r>
      <w:r w:rsidR="6438E02D" w:rsidRPr="5A7AAFAC">
        <w:rPr>
          <w:rFonts w:ascii="Times New Roman" w:hAnsi="Times New Roman" w:cs="Times New Roman"/>
          <w:color w:val="000000" w:themeColor="text1"/>
        </w:rPr>
        <w:t>profit organizations expending $</w:t>
      </w:r>
      <w:r w:rsidR="60D8CE74" w:rsidRPr="5A7AAFAC">
        <w:rPr>
          <w:rFonts w:ascii="Times New Roman" w:hAnsi="Times New Roman" w:cs="Times New Roman"/>
          <w:color w:val="000000" w:themeColor="text1"/>
        </w:rPr>
        <w:t>1,000</w:t>
      </w:r>
      <w:r w:rsidR="6438E02D" w:rsidRPr="5A7AAFAC">
        <w:rPr>
          <w:rFonts w:ascii="Times New Roman" w:hAnsi="Times New Roman" w:cs="Times New Roman"/>
          <w:color w:val="000000" w:themeColor="text1"/>
        </w:rPr>
        <w:t xml:space="preserve">,000 USD or more in Federal award funds in the applicant’s fiscal year must submit a Single Audit report for that year through the </w:t>
      </w:r>
      <w:hyperlink r:id="rId16">
        <w:r w:rsidR="6438E02D" w:rsidRPr="5A7AAFAC">
          <w:rPr>
            <w:rStyle w:val="Hyperlink"/>
            <w:rFonts w:ascii="Times New Roman" w:hAnsi="Times New Roman" w:cs="Times New Roman"/>
          </w:rPr>
          <w:t>Federal Audit Clearinghouse’s Internet Data Entry System</w:t>
        </w:r>
      </w:hyperlink>
      <w:r w:rsidR="6438E02D" w:rsidRPr="5A7AAFAC">
        <w:rPr>
          <w:rFonts w:ascii="Times New Roman" w:hAnsi="Times New Roman" w:cs="Times New Roman"/>
          <w:color w:val="000000" w:themeColor="text1"/>
        </w:rPr>
        <w:t>.</w:t>
      </w:r>
    </w:p>
    <w:p w14:paraId="1F15D7A4" w14:textId="77777777" w:rsidR="007B7EA6" w:rsidRDefault="007B7EA6" w:rsidP="5A7AAFAC">
      <w:pPr>
        <w:pStyle w:val="Default"/>
        <w:adjustRightInd w:val="0"/>
        <w:ind w:left="720"/>
        <w:rPr>
          <w:rFonts w:ascii="Times New Roman" w:hAnsi="Times New Roman" w:cs="Times New Roman"/>
          <w:color w:val="000000" w:themeColor="text1"/>
        </w:rPr>
      </w:pPr>
    </w:p>
    <w:p w14:paraId="2F1111E9" w14:textId="13181CCE" w:rsidR="00DB44E2" w:rsidRDefault="521DF4A8" w:rsidP="5A7AAFAC">
      <w:pPr>
        <w:pStyle w:val="Default"/>
        <w:adjustRightInd w:val="0"/>
        <w:ind w:left="720"/>
        <w:rPr>
          <w:rFonts w:ascii="Times New Roman" w:hAnsi="Times New Roman" w:cs="Times New Roman"/>
          <w:color w:val="000000" w:themeColor="text1"/>
        </w:rPr>
      </w:pPr>
      <w:r w:rsidRPr="5A7AAFAC">
        <w:rPr>
          <w:rFonts w:ascii="Times New Roman" w:hAnsi="Times New Roman" w:cs="Times New Roman"/>
          <w:color w:val="000000" w:themeColor="text1"/>
        </w:rPr>
        <w:t>A</w:t>
      </w:r>
      <w:r w:rsidR="740716B8" w:rsidRPr="5A7AAFAC">
        <w:rPr>
          <w:rFonts w:ascii="Times New Roman" w:hAnsi="Times New Roman" w:cs="Times New Roman"/>
          <w:color w:val="000000" w:themeColor="text1"/>
        </w:rPr>
        <w:t>pplicants</w:t>
      </w:r>
      <w:r w:rsidR="14AEAD10" w:rsidRPr="5A7AAFAC">
        <w:rPr>
          <w:rFonts w:ascii="Times New Roman" w:hAnsi="Times New Roman" w:cs="Times New Roman"/>
          <w:color w:val="000000" w:themeColor="text1"/>
        </w:rPr>
        <w:t xml:space="preserve"> that are exempt due to expenditures </w:t>
      </w:r>
      <w:r w:rsidRPr="5A7AAFAC">
        <w:rPr>
          <w:rFonts w:ascii="Times New Roman" w:hAnsi="Times New Roman" w:cs="Times New Roman"/>
          <w:color w:val="000000" w:themeColor="text1"/>
        </w:rPr>
        <w:t>less than $1,000,000 in Federal awards</w:t>
      </w:r>
      <w:r w:rsidR="50DB6A73" w:rsidRPr="5A7AAFAC">
        <w:rPr>
          <w:rFonts w:ascii="Times New Roman" w:hAnsi="Times New Roman" w:cs="Times New Roman"/>
          <w:color w:val="000000" w:themeColor="text1"/>
        </w:rPr>
        <w:t xml:space="preserve"> must provide a statement</w:t>
      </w:r>
      <w:r w:rsidR="523B44E7" w:rsidRPr="5A7AAFAC">
        <w:rPr>
          <w:rFonts w:ascii="Times New Roman" w:hAnsi="Times New Roman" w:cs="Times New Roman"/>
          <w:color w:val="000000" w:themeColor="text1"/>
        </w:rPr>
        <w:t xml:space="preserve"> </w:t>
      </w:r>
      <w:r w:rsidR="50DB6A73" w:rsidRPr="5A7AAFAC">
        <w:rPr>
          <w:rFonts w:ascii="Times New Roman" w:hAnsi="Times New Roman" w:cs="Times New Roman"/>
          <w:color w:val="000000" w:themeColor="text1"/>
        </w:rPr>
        <w:t xml:space="preserve">that they are exempt from the Single Audit requirements </w:t>
      </w:r>
      <w:r w:rsidR="05E533C8" w:rsidRPr="5A7AAFAC">
        <w:rPr>
          <w:rFonts w:ascii="Times New Roman" w:hAnsi="Times New Roman" w:cs="Times New Roman"/>
          <w:color w:val="000000" w:themeColor="text1"/>
        </w:rPr>
        <w:t>because the organization expended less than</w:t>
      </w:r>
      <w:r w:rsidR="50DB6A73" w:rsidRPr="5A7AAFAC">
        <w:rPr>
          <w:rFonts w:ascii="Times New Roman" w:hAnsi="Times New Roman" w:cs="Times New Roman"/>
          <w:color w:val="000000" w:themeColor="text1"/>
        </w:rPr>
        <w:t xml:space="preserve"> $1,000,000 </w:t>
      </w:r>
      <w:r w:rsidR="6F6E7E3F" w:rsidRPr="5A7AAFAC">
        <w:rPr>
          <w:rFonts w:ascii="Times New Roman" w:hAnsi="Times New Roman" w:cs="Times New Roman"/>
          <w:color w:val="000000" w:themeColor="text1"/>
        </w:rPr>
        <w:t>of federal funds in</w:t>
      </w:r>
      <w:r w:rsidR="50DB6A73" w:rsidRPr="5A7AAFAC">
        <w:rPr>
          <w:rFonts w:ascii="Times New Roman" w:hAnsi="Times New Roman" w:cs="Times New Roman"/>
          <w:color w:val="000000" w:themeColor="text1"/>
        </w:rPr>
        <w:t xml:space="preserve"> the previous fiscal year. </w:t>
      </w:r>
    </w:p>
    <w:p w14:paraId="2FD2F356" w14:textId="037A111A" w:rsidR="008C6D04" w:rsidRDefault="008C6D04" w:rsidP="5A7AAFAC">
      <w:pPr>
        <w:pStyle w:val="Default"/>
        <w:adjustRightInd w:val="0"/>
        <w:ind w:left="720"/>
        <w:rPr>
          <w:rFonts w:ascii="Times New Roman" w:hAnsi="Times New Roman" w:cs="Times New Roman"/>
          <w:color w:val="000000" w:themeColor="text1"/>
        </w:rPr>
      </w:pPr>
    </w:p>
    <w:p w14:paraId="6C8DFE89" w14:textId="09F89978" w:rsidR="008C6D04" w:rsidRDefault="008C6D04" w:rsidP="5A7AAFAC">
      <w:pPr>
        <w:pStyle w:val="Default"/>
        <w:adjustRightInd w:val="0"/>
        <w:ind w:left="720"/>
        <w:rPr>
          <w:rFonts w:ascii="Times New Roman" w:hAnsi="Times New Roman" w:cs="Times New Roman"/>
          <w:color w:val="000000" w:themeColor="text1"/>
        </w:rPr>
      </w:pPr>
      <w:r>
        <w:rPr>
          <w:rFonts w:ascii="Times New Roman" w:hAnsi="Times New Roman" w:cs="Times New Roman"/>
          <w:color w:val="000000" w:themeColor="text1"/>
        </w:rPr>
        <w:t>Example:</w:t>
      </w:r>
    </w:p>
    <w:p w14:paraId="5D1D9B30" w14:textId="620ED4DB" w:rsidR="008C6D04" w:rsidRPr="00DB44E2" w:rsidRDefault="008C6D04" w:rsidP="5A7AAFAC">
      <w:pPr>
        <w:pStyle w:val="Default"/>
        <w:adjustRightInd w:val="0"/>
        <w:ind w:left="720"/>
        <w:rPr>
          <w:rFonts w:ascii="Times New Roman" w:hAnsi="Times New Roman" w:cs="Times New Roman"/>
          <w:color w:val="000000" w:themeColor="text1"/>
        </w:rPr>
      </w:pPr>
      <w:r>
        <w:rPr>
          <w:rFonts w:ascii="Times New Roman" w:hAnsi="Times New Roman" w:cs="Times New Roman"/>
          <w:color w:val="000000" w:themeColor="text1"/>
        </w:rPr>
        <w:t xml:space="preserve">“[Organization Name] is exempt from </w:t>
      </w:r>
      <w:r w:rsidR="00C63FC3">
        <w:rPr>
          <w:rFonts w:ascii="Times New Roman" w:hAnsi="Times New Roman" w:cs="Times New Roman"/>
          <w:color w:val="000000" w:themeColor="text1"/>
        </w:rPr>
        <w:t>a Single Audit requirement because we did not expend more th</w:t>
      </w:r>
      <w:r w:rsidR="00D10962">
        <w:rPr>
          <w:rFonts w:ascii="Times New Roman" w:hAnsi="Times New Roman" w:cs="Times New Roman"/>
          <w:color w:val="000000" w:themeColor="text1"/>
        </w:rPr>
        <w:t>a</w:t>
      </w:r>
      <w:r w:rsidR="00C63FC3">
        <w:rPr>
          <w:rFonts w:ascii="Times New Roman" w:hAnsi="Times New Roman" w:cs="Times New Roman"/>
          <w:color w:val="000000" w:themeColor="text1"/>
        </w:rPr>
        <w:t>n $1,000,000 of federal funds</w:t>
      </w:r>
      <w:r w:rsidR="00E0274F">
        <w:rPr>
          <w:rFonts w:ascii="Times New Roman" w:hAnsi="Times New Roman" w:cs="Times New Roman"/>
          <w:color w:val="000000" w:themeColor="text1"/>
        </w:rPr>
        <w:t xml:space="preserve"> in the previous fiscal year.”</w:t>
      </w:r>
    </w:p>
    <w:p w14:paraId="7627040F" w14:textId="19FB6D6D" w:rsidR="00DB44E2" w:rsidRPr="00DB44E2" w:rsidRDefault="00DB44E2" w:rsidP="5A7AAFAC">
      <w:pPr>
        <w:pStyle w:val="Default"/>
        <w:adjustRightInd w:val="0"/>
        <w:rPr>
          <w:rFonts w:ascii="Times New Roman" w:hAnsi="Times New Roman" w:cs="Times New Roman"/>
          <w:color w:val="000000" w:themeColor="text1"/>
        </w:rPr>
      </w:pPr>
    </w:p>
    <w:p w14:paraId="4A62A676" w14:textId="77777777" w:rsidR="00DB44E2" w:rsidRPr="00392878" w:rsidRDefault="00DB44E2" w:rsidP="00DB44E2">
      <w:pPr>
        <w:pStyle w:val="ListParagraph"/>
        <w:numPr>
          <w:ilvl w:val="0"/>
          <w:numId w:val="16"/>
        </w:numPr>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Certification Regarding Lobbying/Disclosure of Lobbying Activities</w:t>
      </w:r>
      <w:r w:rsidRPr="002D6A2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Although grant funds cannot be used for lobbying, a</w:t>
      </w:r>
      <w:r w:rsidRPr="002D6A2F">
        <w:rPr>
          <w:rFonts w:ascii="Times New Roman" w:eastAsia="Times New Roman" w:hAnsi="Times New Roman" w:cs="Times New Roman"/>
          <w:sz w:val="24"/>
          <w:szCs w:val="24"/>
        </w:rPr>
        <w:t xml:space="preserve">ll applicants </w:t>
      </w:r>
      <w:r>
        <w:rPr>
          <w:rFonts w:ascii="Times New Roman" w:eastAsia="Times New Roman" w:hAnsi="Times New Roman" w:cs="Times New Roman"/>
          <w:sz w:val="24"/>
          <w:szCs w:val="24"/>
        </w:rPr>
        <w:t>must</w:t>
      </w:r>
      <w:r w:rsidRPr="002D6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indicate whether they use any other federal funds to support lobbying activities. </w:t>
      </w:r>
    </w:p>
    <w:p w14:paraId="4598E850" w14:textId="77777777" w:rsidR="00DB44E2" w:rsidRPr="00392878" w:rsidRDefault="00DB44E2" w:rsidP="00DB44E2">
      <w:pPr>
        <w:pStyle w:val="ListParagraph"/>
        <w:numPr>
          <w:ilvl w:val="1"/>
          <w:numId w:val="16"/>
        </w:numPr>
        <w:ind w:left="1080"/>
        <w:rPr>
          <w:rFonts w:ascii="Times New Roman" w:hAnsi="Times New Roman" w:cs="Times New Roman"/>
          <w:sz w:val="24"/>
          <w:szCs w:val="24"/>
        </w:rPr>
      </w:pPr>
      <w:r>
        <w:rPr>
          <w:rFonts w:ascii="Times New Roman" w:eastAsia="Times New Roman" w:hAnsi="Times New Roman" w:cs="Times New Roman"/>
          <w:sz w:val="24"/>
          <w:szCs w:val="24"/>
        </w:rPr>
        <w:t xml:space="preserve">If applicant is not involved in lobbying, </w:t>
      </w:r>
      <w:r w:rsidRPr="002D6A2F">
        <w:rPr>
          <w:rFonts w:ascii="Times New Roman" w:eastAsia="Times New Roman" w:hAnsi="Times New Roman" w:cs="Times New Roman"/>
          <w:sz w:val="24"/>
          <w:szCs w:val="24"/>
        </w:rPr>
        <w:t>fill out a</w:t>
      </w:r>
      <w:r>
        <w:rPr>
          <w:rFonts w:ascii="Times New Roman" w:eastAsia="Times New Roman" w:hAnsi="Times New Roman" w:cs="Times New Roman"/>
          <w:sz w:val="24"/>
          <w:szCs w:val="24"/>
        </w:rPr>
        <w:t xml:space="preserve"> </w:t>
      </w:r>
      <w:hyperlink r:id="rId17" w:history="1">
        <w:r w:rsidRPr="00392878">
          <w:rPr>
            <w:rStyle w:val="Hyperlink"/>
            <w:rFonts w:ascii="Times New Roman" w:eastAsia="Times New Roman" w:hAnsi="Times New Roman" w:cs="Times New Roman"/>
            <w:sz w:val="24"/>
            <w:szCs w:val="24"/>
          </w:rPr>
          <w:t>Certification Regarding Lobbying</w:t>
        </w:r>
      </w:hyperlink>
      <w:r>
        <w:rPr>
          <w:rFonts w:ascii="Times New Roman" w:eastAsia="Times New Roman" w:hAnsi="Times New Roman" w:cs="Times New Roman"/>
          <w:sz w:val="24"/>
          <w:szCs w:val="24"/>
        </w:rPr>
        <w:t xml:space="preserve">. </w:t>
      </w:r>
    </w:p>
    <w:p w14:paraId="16153109" w14:textId="77777777" w:rsidR="00DB44E2" w:rsidRDefault="00DB44E2" w:rsidP="00DB44E2">
      <w:pPr>
        <w:pStyle w:val="ListParagraph"/>
        <w:numPr>
          <w:ilvl w:val="1"/>
          <w:numId w:val="16"/>
        </w:numPr>
        <w:ind w:left="1080"/>
        <w:rPr>
          <w:rFonts w:ascii="Times New Roman" w:hAnsi="Times New Roman" w:cs="Times New Roman"/>
          <w:sz w:val="24"/>
          <w:szCs w:val="24"/>
        </w:rPr>
      </w:pPr>
      <w:r>
        <w:rPr>
          <w:rFonts w:ascii="Times New Roman" w:eastAsia="Times New Roman" w:hAnsi="Times New Roman" w:cs="Times New Roman"/>
          <w:sz w:val="24"/>
          <w:szCs w:val="24"/>
        </w:rPr>
        <w:t>If applicant is involved in lobbying, submit the</w:t>
      </w:r>
      <w:r w:rsidRPr="002D6A2F">
        <w:rPr>
          <w:rFonts w:ascii="Times New Roman" w:eastAsia="Times New Roman" w:hAnsi="Times New Roman" w:cs="Times New Roman"/>
          <w:sz w:val="24"/>
          <w:szCs w:val="24"/>
        </w:rPr>
        <w:t xml:space="preserve"> </w:t>
      </w:r>
      <w:hyperlink r:id="rId18" w:history="1">
        <w:r w:rsidRPr="002D6A2F">
          <w:rPr>
            <w:rStyle w:val="Hyperlink"/>
            <w:rFonts w:ascii="Times New Roman" w:eastAsia="Times New Roman" w:hAnsi="Times New Roman" w:cs="Times New Roman"/>
            <w:sz w:val="24"/>
            <w:szCs w:val="24"/>
          </w:rPr>
          <w:t>SF-LLL Disclosure of Lobbying Activities</w:t>
        </w:r>
      </w:hyperlink>
      <w:r w:rsidRPr="002D6A2F">
        <w:rPr>
          <w:rFonts w:ascii="Times New Roman" w:eastAsia="Times New Roman" w:hAnsi="Times New Roman" w:cs="Times New Roman"/>
          <w:sz w:val="24"/>
          <w:szCs w:val="24"/>
        </w:rPr>
        <w:t xml:space="preserve">. </w:t>
      </w:r>
    </w:p>
    <w:p w14:paraId="4606F64B" w14:textId="77777777" w:rsidR="00DB44E2" w:rsidRPr="00DB44E2" w:rsidRDefault="00DB44E2" w:rsidP="00DB44E2">
      <w:pPr>
        <w:rPr>
          <w:rFonts w:ascii="Times New Roman" w:eastAsia="Times New Roman" w:hAnsi="Times New Roman" w:cs="Times New Roman"/>
          <w:color w:val="000000" w:themeColor="text1"/>
          <w:sz w:val="24"/>
          <w:szCs w:val="24"/>
        </w:rPr>
      </w:pPr>
    </w:p>
    <w:p w14:paraId="394C67F5" w14:textId="41D3FD83" w:rsidR="00CA2164" w:rsidRPr="002D6A2F" w:rsidRDefault="00C54462" w:rsidP="00CA2164">
      <w:pPr>
        <w:pStyle w:val="Default"/>
        <w:numPr>
          <w:ilvl w:val="0"/>
          <w:numId w:val="17"/>
        </w:numPr>
        <w:adjustRightInd w:val="0"/>
        <w:rPr>
          <w:rFonts w:ascii="Times New Roman" w:hAnsi="Times New Roman" w:cs="Times New Roman"/>
          <w:color w:val="000000" w:themeColor="text1"/>
        </w:rPr>
      </w:pPr>
      <w:r w:rsidRPr="002D6A2F">
        <w:rPr>
          <w:rFonts w:ascii="Times New Roman" w:hAnsi="Times New Roman" w:cs="Times New Roman"/>
          <w:b/>
          <w:bCs/>
        </w:rPr>
        <w:t>Overlap or Duplication of Effort</w:t>
      </w:r>
      <w:r w:rsidRPr="002D6A2F">
        <w:rPr>
          <w:rFonts w:ascii="Times New Roman" w:hAnsi="Times New Roman" w:cs="Times New Roman"/>
        </w:rPr>
        <w:t xml:space="preserve">: </w:t>
      </w:r>
      <w:r w:rsidR="00CA2164" w:rsidRPr="002D6A2F">
        <w:rPr>
          <w:rFonts w:ascii="Times New Roman" w:hAnsi="Times New Roman" w:cs="Times New Roman"/>
        </w:rPr>
        <w:t>A</w:t>
      </w:r>
      <w:r w:rsidR="00CA2164" w:rsidRPr="002D6A2F">
        <w:rPr>
          <w:rFonts w:ascii="Times New Roman" w:hAnsi="Times New Roman" w:cs="Times New Roman"/>
          <w:color w:val="000000" w:themeColor="text1"/>
        </w:rPr>
        <w:t>ll applicants must assure the federal government that the proposed work is not already covered by another federal grant, by stating</w:t>
      </w:r>
      <w:r w:rsidR="007156AA" w:rsidRPr="002D6A2F">
        <w:rPr>
          <w:rFonts w:ascii="Times New Roman" w:hAnsi="Times New Roman" w:cs="Times New Roman"/>
          <w:color w:val="000000" w:themeColor="text1"/>
        </w:rPr>
        <w:t xml:space="preserve"> somewhere in the narrative</w:t>
      </w:r>
      <w:r w:rsidR="00CA2164" w:rsidRPr="002D6A2F">
        <w:rPr>
          <w:rFonts w:ascii="Times New Roman" w:hAnsi="Times New Roman" w:cs="Times New Roman"/>
          <w:color w:val="000000" w:themeColor="text1"/>
        </w:rPr>
        <w:t>:</w:t>
      </w:r>
    </w:p>
    <w:p w14:paraId="433CE5BD" w14:textId="77777777" w:rsidR="00CA2164" w:rsidRPr="00CA2164" w:rsidRDefault="00CA2164" w:rsidP="00CA2164">
      <w:pPr>
        <w:ind w:left="720"/>
        <w:contextualSpacing/>
        <w:rPr>
          <w:rFonts w:ascii="Times New Roman" w:eastAsia="Calibri" w:hAnsi="Times New Roman" w:cs="Times New Roman"/>
          <w:sz w:val="24"/>
          <w:szCs w:val="24"/>
        </w:rPr>
      </w:pPr>
      <w:r w:rsidRPr="00CA2164">
        <w:rPr>
          <w:rFonts w:ascii="Times New Roman" w:eastAsia="Calibri" w:hAnsi="Times New Roman" w:cs="Times New Roman"/>
          <w:color w:val="000000"/>
          <w:sz w:val="24"/>
          <w:szCs w:val="24"/>
        </w:rPr>
        <w:t>“There are no overlaps or duplication between this application and any of our other Federal applications or funded projects.”</w:t>
      </w:r>
    </w:p>
    <w:p w14:paraId="1246654B" w14:textId="77777777" w:rsidR="00CA2164" w:rsidRPr="00CA2164" w:rsidRDefault="00CA2164" w:rsidP="00CA2164">
      <w:pPr>
        <w:ind w:left="720"/>
        <w:contextualSpacing/>
        <w:rPr>
          <w:rFonts w:ascii="Times New Roman" w:eastAsia="Calibri" w:hAnsi="Times New Roman" w:cs="Times New Roman"/>
          <w:color w:val="000000"/>
          <w:sz w:val="24"/>
          <w:szCs w:val="24"/>
        </w:rPr>
      </w:pPr>
    </w:p>
    <w:p w14:paraId="31A8BBB9" w14:textId="77777777" w:rsidR="00CA2164" w:rsidRDefault="00CA2164" w:rsidP="00CA2164">
      <w:pPr>
        <w:ind w:left="720"/>
        <w:contextualSpacing/>
        <w:rPr>
          <w:rFonts w:ascii="Times New Roman" w:eastAsia="Calibri" w:hAnsi="Times New Roman" w:cs="Times New Roman"/>
          <w:color w:val="000000"/>
          <w:sz w:val="24"/>
          <w:szCs w:val="24"/>
        </w:rPr>
      </w:pPr>
      <w:r w:rsidRPr="00CA2164">
        <w:rPr>
          <w:rFonts w:ascii="Times New Roman" w:eastAsia="Calibri" w:hAnsi="Times New Roman" w:cs="Times New Roman"/>
          <w:color w:val="000000"/>
          <w:sz w:val="24"/>
          <w:szCs w:val="24"/>
        </w:rPr>
        <w:t xml:space="preserve">This only applies to the portion funded through the award. </w:t>
      </w:r>
    </w:p>
    <w:p w14:paraId="3DAD70FA" w14:textId="77777777" w:rsidR="00DB44E2" w:rsidRPr="00CA2164" w:rsidRDefault="00DB44E2" w:rsidP="00CA2164">
      <w:pPr>
        <w:ind w:left="720"/>
        <w:contextualSpacing/>
        <w:rPr>
          <w:rFonts w:ascii="Times New Roman" w:eastAsia="Calibri" w:hAnsi="Times New Roman" w:cs="Times New Roman"/>
          <w:color w:val="000000"/>
          <w:sz w:val="24"/>
          <w:szCs w:val="24"/>
        </w:rPr>
      </w:pPr>
    </w:p>
    <w:p w14:paraId="5F3891F0" w14:textId="6E251C34" w:rsidR="00BD639D" w:rsidRPr="002D6A2F" w:rsidRDefault="00BD639D" w:rsidP="00BD639D">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APPLICATION</w:t>
      </w:r>
      <w:r w:rsidR="00BA7907" w:rsidRPr="002D6A2F">
        <w:rPr>
          <w:rFonts w:ascii="Times New Roman" w:eastAsia="Times New Roman" w:hAnsi="Times New Roman" w:cs="Times New Roman"/>
          <w:b/>
          <w:bCs/>
          <w:color w:val="000000" w:themeColor="text1"/>
          <w:sz w:val="24"/>
          <w:szCs w:val="24"/>
        </w:rPr>
        <w:t>—</w:t>
      </w:r>
      <w:r w:rsidRPr="002D6A2F">
        <w:rPr>
          <w:rFonts w:ascii="Times New Roman" w:eastAsia="Times New Roman" w:hAnsi="Times New Roman" w:cs="Times New Roman"/>
          <w:b/>
          <w:bCs/>
          <w:color w:val="000000" w:themeColor="text1"/>
          <w:sz w:val="24"/>
          <w:szCs w:val="24"/>
        </w:rPr>
        <w:t>BUDGET</w:t>
      </w:r>
      <w:r w:rsidR="00BA7907" w:rsidRPr="002D6A2F">
        <w:rPr>
          <w:rFonts w:ascii="Times New Roman" w:eastAsia="Times New Roman" w:hAnsi="Times New Roman" w:cs="Times New Roman"/>
          <w:b/>
          <w:bCs/>
          <w:color w:val="000000" w:themeColor="text1"/>
          <w:sz w:val="24"/>
          <w:szCs w:val="24"/>
        </w:rPr>
        <w:t xml:space="preserve"> SF-424A</w:t>
      </w:r>
    </w:p>
    <w:p w14:paraId="07BC0E30" w14:textId="77777777" w:rsidR="00BD639D" w:rsidRPr="002D6A2F" w:rsidRDefault="00BD639D" w:rsidP="00BD639D">
      <w:pPr>
        <w:rPr>
          <w:rFonts w:ascii="Times New Roman" w:eastAsia="Times New Roman" w:hAnsi="Times New Roman" w:cs="Times New Roman"/>
          <w:color w:val="000000" w:themeColor="text1"/>
          <w:sz w:val="24"/>
          <w:szCs w:val="24"/>
        </w:rPr>
      </w:pPr>
    </w:p>
    <w:p w14:paraId="5478E9D4" w14:textId="0B283A65" w:rsidR="00BD639D" w:rsidRPr="002D6A2F" w:rsidRDefault="00BD639D" w:rsidP="003A1259">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have filled out the SF-424A</w:t>
      </w:r>
      <w:r w:rsidR="000A7B9F" w:rsidRPr="002D6A2F">
        <w:rPr>
          <w:rFonts w:ascii="Times New Roman" w:eastAsia="Times New Roman" w:hAnsi="Times New Roman" w:cs="Times New Roman"/>
          <w:color w:val="000000" w:themeColor="text1"/>
          <w:sz w:val="24"/>
          <w:szCs w:val="24"/>
        </w:rPr>
        <w:t xml:space="preserve"> </w:t>
      </w:r>
      <w:r w:rsidR="0054417E" w:rsidRPr="002D6A2F">
        <w:rPr>
          <w:rFonts w:ascii="Times New Roman" w:eastAsia="Times New Roman" w:hAnsi="Times New Roman" w:cs="Times New Roman"/>
          <w:color w:val="000000" w:themeColor="text1"/>
          <w:sz w:val="24"/>
          <w:szCs w:val="24"/>
        </w:rPr>
        <w:t xml:space="preserve">Section A. </w:t>
      </w:r>
      <w:r w:rsidR="000A7B9F" w:rsidRPr="002D6A2F">
        <w:rPr>
          <w:rFonts w:ascii="Times New Roman" w:eastAsia="Times New Roman" w:hAnsi="Times New Roman" w:cs="Times New Roman"/>
          <w:color w:val="000000" w:themeColor="text1"/>
          <w:sz w:val="24"/>
          <w:szCs w:val="24"/>
        </w:rPr>
        <w:t>Budget Summary</w:t>
      </w:r>
    </w:p>
    <w:p w14:paraId="62ED5DA2" w14:textId="77777777" w:rsidR="00B90F91" w:rsidRPr="002D6A2F" w:rsidRDefault="00B90F91" w:rsidP="00B90F91">
      <w:pPr>
        <w:pStyle w:val="ListParagraph"/>
        <w:ind w:left="360"/>
        <w:rPr>
          <w:rFonts w:ascii="Times New Roman" w:eastAsia="Times New Roman" w:hAnsi="Times New Roman" w:cs="Times New Roman"/>
          <w:color w:val="000000" w:themeColor="text1"/>
          <w:sz w:val="24"/>
          <w:szCs w:val="24"/>
        </w:rPr>
      </w:pPr>
    </w:p>
    <w:p w14:paraId="63B195F7" w14:textId="106F709C" w:rsidR="00D201D2" w:rsidRPr="002D6A2F" w:rsidRDefault="00B90F91" w:rsidP="001A4936">
      <w:pPr>
        <w:pStyle w:val="ListParagraph"/>
        <w:numPr>
          <w:ilvl w:val="1"/>
          <w:numId w:val="11"/>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Grant Program Function or Activity (</w:t>
      </w:r>
      <w:r w:rsidR="00C3330B">
        <w:rPr>
          <w:rFonts w:ascii="Times New Roman" w:eastAsia="Times New Roman" w:hAnsi="Times New Roman" w:cs="Times New Roman"/>
          <w:color w:val="000000" w:themeColor="text1"/>
          <w:sz w:val="24"/>
          <w:szCs w:val="24"/>
        </w:rPr>
        <w:t>Row A1.</w:t>
      </w:r>
      <w:r w:rsidRPr="002D6A2F">
        <w:rPr>
          <w:rFonts w:ascii="Times New Roman" w:eastAsia="Times New Roman" w:hAnsi="Times New Roman" w:cs="Times New Roman"/>
          <w:color w:val="000000" w:themeColor="text1"/>
          <w:sz w:val="24"/>
          <w:szCs w:val="24"/>
        </w:rPr>
        <w:t>) [</w:t>
      </w:r>
      <w:r w:rsidRPr="002D6A2F">
        <w:rPr>
          <w:rFonts w:ascii="Times New Roman" w:hAnsi="Times New Roman" w:cs="Times New Roman"/>
          <w:color w:val="000000" w:themeColor="text1"/>
          <w:sz w:val="24"/>
          <w:szCs w:val="24"/>
          <w:shd w:val="clear" w:color="auto" w:fill="FFFFFF"/>
        </w:rPr>
        <w:t>Fill in your proposed project as one activity.]</w:t>
      </w:r>
    </w:p>
    <w:p w14:paraId="3F1D5496" w14:textId="77777777" w:rsidR="0054417E" w:rsidRPr="002D6A2F" w:rsidRDefault="0054417E" w:rsidP="0054417E">
      <w:pPr>
        <w:rPr>
          <w:rFonts w:ascii="Times New Roman" w:eastAsia="Times New Roman" w:hAnsi="Times New Roman" w:cs="Times New Roman"/>
          <w:color w:val="000000" w:themeColor="text1"/>
          <w:sz w:val="24"/>
          <w:szCs w:val="24"/>
        </w:rPr>
      </w:pPr>
    </w:p>
    <w:p w14:paraId="5FC68BC1" w14:textId="3F05A90B" w:rsidR="0054417E" w:rsidRPr="002D6A2F" w:rsidRDefault="0054417E" w:rsidP="0054417E">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have filled out the SF-424A Budget Categories</w:t>
      </w:r>
      <w:r w:rsidR="007620A2">
        <w:rPr>
          <w:rFonts w:ascii="Times New Roman" w:eastAsia="Times New Roman" w:hAnsi="Times New Roman" w:cs="Times New Roman"/>
          <w:color w:val="000000" w:themeColor="text1"/>
          <w:sz w:val="24"/>
          <w:szCs w:val="24"/>
        </w:rPr>
        <w:t xml:space="preserve"> </w:t>
      </w:r>
      <w:r w:rsidR="00B307A2">
        <w:rPr>
          <w:rFonts w:ascii="Times New Roman" w:eastAsia="Times New Roman" w:hAnsi="Times New Roman" w:cs="Times New Roman"/>
          <w:color w:val="000000" w:themeColor="text1"/>
          <w:sz w:val="24"/>
          <w:szCs w:val="24"/>
        </w:rPr>
        <w:t>(</w:t>
      </w:r>
      <w:r w:rsidR="00B307A2" w:rsidRPr="002D6A2F">
        <w:rPr>
          <w:rFonts w:ascii="Times New Roman" w:eastAsia="Times New Roman" w:hAnsi="Times New Roman" w:cs="Times New Roman"/>
          <w:color w:val="000000" w:themeColor="text1"/>
          <w:sz w:val="24"/>
          <w:szCs w:val="24"/>
        </w:rPr>
        <w:t>Section B</w:t>
      </w:r>
      <w:r w:rsidR="00B307A2">
        <w:rPr>
          <w:rFonts w:ascii="Times New Roman" w:eastAsia="Times New Roman" w:hAnsi="Times New Roman" w:cs="Times New Roman"/>
          <w:color w:val="000000" w:themeColor="text1"/>
          <w:sz w:val="24"/>
          <w:szCs w:val="24"/>
        </w:rPr>
        <w:t>.6.1, rows a-k)</w:t>
      </w:r>
      <w:r w:rsidR="00B307A2" w:rsidRPr="002D6A2F">
        <w:rPr>
          <w:rFonts w:ascii="Times New Roman" w:eastAsia="Times New Roman" w:hAnsi="Times New Roman" w:cs="Times New Roman"/>
          <w:color w:val="000000" w:themeColor="text1"/>
          <w:sz w:val="24"/>
          <w:szCs w:val="24"/>
        </w:rPr>
        <w:t xml:space="preserve"> </w:t>
      </w:r>
      <w:r w:rsidR="007620A2">
        <w:rPr>
          <w:rFonts w:ascii="Times New Roman" w:eastAsia="Times New Roman" w:hAnsi="Times New Roman" w:cs="Times New Roman"/>
          <w:color w:val="000000" w:themeColor="text1"/>
          <w:sz w:val="24"/>
          <w:szCs w:val="24"/>
        </w:rPr>
        <w:t>to match my budget table and narrative.</w:t>
      </w:r>
    </w:p>
    <w:p w14:paraId="3FE7D79D" w14:textId="54FA5548" w:rsidR="001A4936" w:rsidRPr="002D6A2F" w:rsidRDefault="001A4936"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a. Personnel</w:t>
      </w:r>
    </w:p>
    <w:p w14:paraId="69547BCA" w14:textId="65C861BB" w:rsidR="001A4936" w:rsidRPr="002D6A2F" w:rsidRDefault="001A4936"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b. Fringe Benefits</w:t>
      </w:r>
    </w:p>
    <w:p w14:paraId="477576E8" w14:textId="252DCD60" w:rsidR="001A4936" w:rsidRPr="002D6A2F" w:rsidRDefault="001A4936"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c. Travel</w:t>
      </w:r>
    </w:p>
    <w:p w14:paraId="720AAD3F" w14:textId="019288D8" w:rsidR="001A4936" w:rsidRPr="002D6A2F" w:rsidRDefault="001A4936"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d. Equipment</w:t>
      </w:r>
    </w:p>
    <w:p w14:paraId="0C6B9786" w14:textId="31CC27FC" w:rsidR="001A4936" w:rsidRPr="002D6A2F" w:rsidRDefault="001A4936"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e. Supplies</w:t>
      </w:r>
    </w:p>
    <w:p w14:paraId="11C6B816" w14:textId="56A6C453" w:rsidR="00025EF2" w:rsidRPr="002D6A2F" w:rsidRDefault="00025EF2"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f. Contractual</w:t>
      </w:r>
    </w:p>
    <w:p w14:paraId="1701D4C7" w14:textId="2E31F6F6" w:rsidR="00025EF2" w:rsidRPr="002D6A2F" w:rsidRDefault="00025EF2"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g. Construction</w:t>
      </w:r>
    </w:p>
    <w:p w14:paraId="0EA509C0" w14:textId="77F67911" w:rsidR="00025EF2" w:rsidRPr="002D6A2F" w:rsidRDefault="00025EF2"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h. Other</w:t>
      </w:r>
    </w:p>
    <w:p w14:paraId="2980A4BC" w14:textId="584732E1" w:rsidR="00025EF2" w:rsidRPr="002D6A2F" w:rsidRDefault="00025EF2"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Total Direct charges (sum of 6</w:t>
      </w:r>
      <w:r w:rsidR="00B702E6" w:rsidRPr="002D6A2F">
        <w:rPr>
          <w:rFonts w:ascii="Times New Roman" w:eastAsia="Times New Roman" w:hAnsi="Times New Roman" w:cs="Times New Roman"/>
          <w:color w:val="000000" w:themeColor="text1"/>
          <w:sz w:val="24"/>
          <w:szCs w:val="24"/>
        </w:rPr>
        <w:t>a-6h).</w:t>
      </w:r>
    </w:p>
    <w:p w14:paraId="0F63A6A2" w14:textId="078FE7E7" w:rsidR="00327352" w:rsidRPr="002D6A2F" w:rsidRDefault="00B702E6" w:rsidP="001A4936">
      <w:pPr>
        <w:pStyle w:val="ListParagraph"/>
        <w:numPr>
          <w:ilvl w:val="0"/>
          <w:numId w:val="15"/>
        </w:numPr>
        <w:rPr>
          <w:rFonts w:ascii="Times New Roman" w:eastAsia="Times New Roman" w:hAnsi="Times New Roman" w:cs="Times New Roman"/>
          <w:color w:val="000000" w:themeColor="text1"/>
          <w:sz w:val="24"/>
          <w:szCs w:val="24"/>
        </w:rPr>
      </w:pPr>
      <w:r w:rsidRPr="2D07487D">
        <w:rPr>
          <w:rFonts w:ascii="Times New Roman" w:eastAsia="Times New Roman" w:hAnsi="Times New Roman" w:cs="Times New Roman"/>
          <w:color w:val="000000" w:themeColor="text1"/>
          <w:sz w:val="24"/>
          <w:szCs w:val="24"/>
        </w:rPr>
        <w:t>j. Indirect Charges</w:t>
      </w:r>
      <w:r w:rsidR="00F91467" w:rsidRPr="2D07487D">
        <w:rPr>
          <w:rFonts w:ascii="Times New Roman" w:eastAsia="Times New Roman" w:hAnsi="Times New Roman" w:cs="Times New Roman"/>
          <w:color w:val="000000" w:themeColor="text1"/>
          <w:sz w:val="24"/>
          <w:szCs w:val="24"/>
        </w:rPr>
        <w:t xml:space="preserve">: </w:t>
      </w:r>
      <w:r w:rsidR="00F91467" w:rsidRPr="2D07487D">
        <w:rPr>
          <w:rFonts w:ascii="Times New Roman" w:eastAsia="Times New Roman" w:hAnsi="Times New Roman" w:cs="Times New Roman"/>
          <w:color w:val="000000" w:themeColor="text1"/>
          <w:sz w:val="24"/>
          <w:szCs w:val="24"/>
          <w:u w:val="single"/>
        </w:rPr>
        <w:t>1</w:t>
      </w:r>
      <w:r w:rsidR="00A15B02">
        <w:rPr>
          <w:rFonts w:ascii="Times New Roman" w:eastAsia="Times New Roman" w:hAnsi="Times New Roman" w:cs="Times New Roman"/>
          <w:color w:val="000000" w:themeColor="text1"/>
          <w:sz w:val="24"/>
          <w:szCs w:val="24"/>
          <w:u w:val="single"/>
        </w:rPr>
        <w:t>5</w:t>
      </w:r>
      <w:r w:rsidR="00F91467" w:rsidRPr="2D07487D">
        <w:rPr>
          <w:rFonts w:ascii="Times New Roman" w:eastAsia="Times New Roman" w:hAnsi="Times New Roman" w:cs="Times New Roman"/>
          <w:color w:val="000000" w:themeColor="text1"/>
          <w:sz w:val="24"/>
          <w:szCs w:val="24"/>
          <w:u w:val="single"/>
        </w:rPr>
        <w:t>%</w:t>
      </w:r>
      <w:r w:rsidR="009F4701" w:rsidRPr="2D07487D">
        <w:rPr>
          <w:rFonts w:ascii="Times New Roman" w:eastAsia="Times New Roman" w:hAnsi="Times New Roman" w:cs="Times New Roman"/>
          <w:color w:val="000000" w:themeColor="text1"/>
          <w:sz w:val="24"/>
          <w:szCs w:val="24"/>
          <w:u w:val="single"/>
        </w:rPr>
        <w:t xml:space="preserve"> of direct charges</w:t>
      </w:r>
      <w:r w:rsidR="001A1E20" w:rsidRPr="2D07487D">
        <w:rPr>
          <w:rFonts w:ascii="Times New Roman" w:eastAsia="Times New Roman" w:hAnsi="Times New Roman" w:cs="Times New Roman"/>
          <w:color w:val="000000" w:themeColor="text1"/>
          <w:sz w:val="24"/>
          <w:szCs w:val="24"/>
          <w:u w:val="single"/>
        </w:rPr>
        <w:t xml:space="preserve">, unless a higher percentage is supported </w:t>
      </w:r>
      <w:r w:rsidR="00E654EB" w:rsidRPr="2D07487D">
        <w:rPr>
          <w:rFonts w:ascii="Times New Roman" w:eastAsia="Times New Roman" w:hAnsi="Times New Roman" w:cs="Times New Roman"/>
          <w:color w:val="000000" w:themeColor="text1"/>
          <w:sz w:val="24"/>
          <w:szCs w:val="24"/>
          <w:u w:val="single"/>
        </w:rPr>
        <w:t>by a NICRA.</w:t>
      </w:r>
      <w:r w:rsidR="002221D6">
        <w:rPr>
          <w:rFonts w:ascii="Times New Roman" w:eastAsia="Times New Roman" w:hAnsi="Times New Roman" w:cs="Times New Roman"/>
          <w:color w:val="000000" w:themeColor="text1"/>
          <w:sz w:val="24"/>
          <w:szCs w:val="24"/>
          <w:u w:val="single"/>
        </w:rPr>
        <w:t xml:space="preserve"> </w:t>
      </w:r>
      <w:r w:rsidR="002221D6" w:rsidRPr="002221D6">
        <w:rPr>
          <w:rFonts w:ascii="Times New Roman" w:eastAsia="Times New Roman" w:hAnsi="Times New Roman" w:cs="Times New Roman"/>
          <w:b/>
          <w:bCs/>
          <w:color w:val="000000" w:themeColor="text1"/>
          <w:sz w:val="24"/>
          <w:szCs w:val="24"/>
          <w:u w:val="single"/>
        </w:rPr>
        <w:t>[Please note the new indirect rate that will go into effect</w:t>
      </w:r>
      <w:r w:rsidR="002221D6">
        <w:rPr>
          <w:rFonts w:ascii="Times New Roman" w:eastAsia="Times New Roman" w:hAnsi="Times New Roman" w:cs="Times New Roman"/>
          <w:b/>
          <w:bCs/>
          <w:color w:val="000000" w:themeColor="text1"/>
          <w:sz w:val="24"/>
          <w:szCs w:val="24"/>
          <w:u w:val="single"/>
        </w:rPr>
        <w:t xml:space="preserve"> October 1, 2024.]</w:t>
      </w:r>
    </w:p>
    <w:p w14:paraId="34E26DB8" w14:textId="220F0796" w:rsidR="006938AB" w:rsidRPr="002D6A2F" w:rsidRDefault="006938AB" w:rsidP="001A4936">
      <w:pPr>
        <w:pStyle w:val="ListParagraph"/>
        <w:numPr>
          <w:ilvl w:val="0"/>
          <w:numId w:val="1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k. TOTAL (sum of 6i and 6j).</w:t>
      </w:r>
    </w:p>
    <w:p w14:paraId="11B018F9" w14:textId="77777777" w:rsidR="00E77FD8" w:rsidRPr="002D6A2F" w:rsidRDefault="00E77FD8" w:rsidP="00E77FD8">
      <w:pPr>
        <w:rPr>
          <w:rFonts w:ascii="Times New Roman" w:eastAsia="Times New Roman" w:hAnsi="Times New Roman" w:cs="Times New Roman"/>
          <w:color w:val="000000" w:themeColor="text1"/>
          <w:sz w:val="24"/>
          <w:szCs w:val="24"/>
        </w:rPr>
      </w:pPr>
    </w:p>
    <w:p w14:paraId="2BBAD376" w14:textId="65FA6291" w:rsidR="00E77FD8" w:rsidRPr="008032E7" w:rsidRDefault="160D3A35" w:rsidP="008032E7">
      <w:pPr>
        <w:pStyle w:val="ListParagraph"/>
        <w:numPr>
          <w:ilvl w:val="0"/>
          <w:numId w:val="9"/>
        </w:numPr>
        <w:ind w:left="360"/>
        <w:rPr>
          <w:rFonts w:ascii="Times New Roman" w:eastAsia="Times New Roman" w:hAnsi="Times New Roman" w:cs="Times New Roman"/>
          <w:color w:val="000000" w:themeColor="text1"/>
          <w:sz w:val="24"/>
          <w:szCs w:val="24"/>
        </w:rPr>
      </w:pPr>
      <w:r w:rsidRPr="5A7AAFAC">
        <w:rPr>
          <w:rFonts w:ascii="Times New Roman" w:eastAsia="Times New Roman" w:hAnsi="Times New Roman" w:cs="Times New Roman"/>
          <w:color w:val="000000" w:themeColor="text1"/>
          <w:sz w:val="24"/>
          <w:szCs w:val="24"/>
        </w:rPr>
        <w:t xml:space="preserve">Indirect Costs. </w:t>
      </w:r>
      <w:r w:rsidR="73C9D40D" w:rsidRPr="5A7AAFAC">
        <w:rPr>
          <w:rFonts w:ascii="Times New Roman" w:eastAsia="Times New Roman" w:hAnsi="Times New Roman" w:cs="Times New Roman"/>
          <w:b/>
          <w:bCs/>
          <w:color w:val="000000" w:themeColor="text1"/>
          <w:sz w:val="24"/>
          <w:szCs w:val="24"/>
          <w:u w:val="single"/>
        </w:rPr>
        <w:t>Please note the new indirect rate that will go into effect October 1, 2024</w:t>
      </w:r>
      <w:r w:rsidR="73C9D40D" w:rsidRPr="5A7AAFAC">
        <w:rPr>
          <w:rFonts w:ascii="Times New Roman" w:eastAsia="Times New Roman" w:hAnsi="Times New Roman" w:cs="Times New Roman"/>
          <w:b/>
          <w:bCs/>
          <w:color w:val="000000" w:themeColor="text1"/>
          <w:sz w:val="24"/>
          <w:szCs w:val="24"/>
        </w:rPr>
        <w:t xml:space="preserve">. </w:t>
      </w:r>
      <w:r w:rsidRPr="5A7AAFAC">
        <w:rPr>
          <w:rFonts w:ascii="Times New Roman" w:eastAsia="Times New Roman" w:hAnsi="Times New Roman" w:cs="Times New Roman"/>
          <w:color w:val="000000" w:themeColor="text1"/>
          <w:sz w:val="24"/>
          <w:szCs w:val="24"/>
        </w:rPr>
        <w:t>All projects can add up to 1</w:t>
      </w:r>
      <w:r w:rsidR="6DECD472" w:rsidRPr="5A7AAFAC">
        <w:rPr>
          <w:rFonts w:ascii="Times New Roman" w:eastAsia="Times New Roman" w:hAnsi="Times New Roman" w:cs="Times New Roman"/>
          <w:color w:val="000000" w:themeColor="text1"/>
          <w:sz w:val="24"/>
          <w:szCs w:val="24"/>
        </w:rPr>
        <w:t>5</w:t>
      </w:r>
      <w:r w:rsidRPr="5A7AAFAC">
        <w:rPr>
          <w:rFonts w:ascii="Times New Roman" w:eastAsia="Times New Roman" w:hAnsi="Times New Roman" w:cs="Times New Roman"/>
          <w:color w:val="000000" w:themeColor="text1"/>
          <w:sz w:val="24"/>
          <w:szCs w:val="24"/>
        </w:rPr>
        <w:t xml:space="preserve">% of </w:t>
      </w:r>
      <w:r w:rsidR="76CC3DEC" w:rsidRPr="5A7AAFAC">
        <w:rPr>
          <w:rFonts w:ascii="Times New Roman" w:eastAsia="Times New Roman" w:hAnsi="Times New Roman" w:cs="Times New Roman"/>
          <w:color w:val="000000" w:themeColor="text1"/>
          <w:sz w:val="24"/>
          <w:szCs w:val="24"/>
        </w:rPr>
        <w:t xml:space="preserve">specific </w:t>
      </w:r>
      <w:r w:rsidRPr="5A7AAFAC">
        <w:rPr>
          <w:rFonts w:ascii="Times New Roman" w:eastAsia="Times New Roman" w:hAnsi="Times New Roman" w:cs="Times New Roman"/>
          <w:color w:val="000000" w:themeColor="text1"/>
          <w:sz w:val="24"/>
          <w:szCs w:val="24"/>
        </w:rPr>
        <w:t>project funds as an indirect expense to cover operational expenses of the organization.</w:t>
      </w:r>
      <w:r w:rsidR="23B8F9FA" w:rsidRPr="5A7AAFAC">
        <w:rPr>
          <w:rFonts w:ascii="Times New Roman" w:eastAsia="Times New Roman" w:hAnsi="Times New Roman" w:cs="Times New Roman"/>
          <w:color w:val="000000" w:themeColor="text1"/>
          <w:sz w:val="24"/>
          <w:szCs w:val="24"/>
        </w:rPr>
        <w:t xml:space="preserve"> The indirect is applied to the </w:t>
      </w:r>
      <w:r w:rsidR="23B8F9FA" w:rsidRPr="5A7AAFAC">
        <w:rPr>
          <w:rFonts w:ascii="Times New Roman" w:eastAsia="Times New Roman" w:hAnsi="Times New Roman" w:cs="Times New Roman"/>
          <w:i/>
          <w:iCs/>
          <w:color w:val="000000" w:themeColor="text1"/>
          <w:sz w:val="24"/>
          <w:szCs w:val="24"/>
        </w:rPr>
        <w:t>Modified Total Direct Cost (MTDC)</w:t>
      </w:r>
      <w:r w:rsidR="23B8F9FA" w:rsidRPr="5A7AAFAC">
        <w:rPr>
          <w:rFonts w:ascii="Times New Roman" w:eastAsia="Times New Roman" w:hAnsi="Times New Roman" w:cs="Times New Roman"/>
          <w:color w:val="000000" w:themeColor="text1"/>
          <w:sz w:val="24"/>
          <w:szCs w:val="24"/>
        </w:rPr>
        <w:t xml:space="preserve">. The </w:t>
      </w:r>
      <w:r w:rsidR="23B8F9FA" w:rsidRPr="5A7AAFAC">
        <w:rPr>
          <w:rFonts w:ascii="Times New Roman" w:eastAsia="Times New Roman" w:hAnsi="Times New Roman" w:cs="Times New Roman"/>
          <w:i/>
          <w:iCs/>
          <w:color w:val="000000" w:themeColor="text1"/>
          <w:sz w:val="24"/>
          <w:szCs w:val="24"/>
        </w:rPr>
        <w:t>MTDC</w:t>
      </w:r>
      <w:r w:rsidR="23B8F9FA" w:rsidRPr="5A7AAFAC">
        <w:rPr>
          <w:rFonts w:ascii="Times New Roman" w:eastAsia="Times New Roman" w:hAnsi="Times New Roman" w:cs="Times New Roman"/>
          <w:color w:val="000000" w:themeColor="text1"/>
          <w:sz w:val="24"/>
          <w:szCs w:val="24"/>
        </w:rPr>
        <w:t xml:space="preserve"> means all direct salaries and wages, applicable fringe benefits, materials and supplies, services, travel, and up to the first $</w:t>
      </w:r>
      <w:r w:rsidR="64EA0149" w:rsidRPr="5A7AAFAC">
        <w:rPr>
          <w:rFonts w:ascii="Times New Roman" w:eastAsia="Times New Roman" w:hAnsi="Times New Roman" w:cs="Times New Roman"/>
          <w:color w:val="000000" w:themeColor="text1"/>
          <w:sz w:val="24"/>
          <w:szCs w:val="24"/>
        </w:rPr>
        <w:t>5</w:t>
      </w:r>
      <w:r w:rsidR="69D2BDAA" w:rsidRPr="5A7AAFAC">
        <w:rPr>
          <w:rFonts w:ascii="Times New Roman" w:eastAsia="Times New Roman" w:hAnsi="Times New Roman" w:cs="Times New Roman"/>
          <w:color w:val="000000" w:themeColor="text1"/>
          <w:sz w:val="24"/>
          <w:szCs w:val="24"/>
        </w:rPr>
        <w:t>0,</w:t>
      </w:r>
      <w:r w:rsidR="23B8F9FA" w:rsidRPr="5A7AAFAC">
        <w:rPr>
          <w:rFonts w:ascii="Times New Roman" w:eastAsia="Times New Roman" w:hAnsi="Times New Roman" w:cs="Times New Roman"/>
          <w:color w:val="000000" w:themeColor="text1"/>
          <w:sz w:val="24"/>
          <w:szCs w:val="24"/>
        </w:rPr>
        <w:t xml:space="preserve">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23B8F9FA" w:rsidRPr="5A7AAFAC">
        <w:rPr>
          <w:rFonts w:ascii="Times New Roman" w:eastAsia="Times New Roman" w:hAnsi="Times New Roman" w:cs="Times New Roman"/>
          <w:color w:val="000000" w:themeColor="text1"/>
          <w:sz w:val="24"/>
          <w:szCs w:val="24"/>
        </w:rPr>
        <w:t>in excess of</w:t>
      </w:r>
      <w:proofErr w:type="gramEnd"/>
      <w:r w:rsidR="23B8F9FA" w:rsidRPr="5A7AAFAC">
        <w:rPr>
          <w:rFonts w:ascii="Times New Roman" w:eastAsia="Times New Roman" w:hAnsi="Times New Roman" w:cs="Times New Roman"/>
          <w:color w:val="000000" w:themeColor="text1"/>
          <w:sz w:val="24"/>
          <w:szCs w:val="24"/>
        </w:rPr>
        <w:t xml:space="preserve"> $</w:t>
      </w:r>
      <w:r w:rsidR="16B19741" w:rsidRPr="5A7AAFAC">
        <w:rPr>
          <w:rFonts w:ascii="Times New Roman" w:eastAsia="Times New Roman" w:hAnsi="Times New Roman" w:cs="Times New Roman"/>
          <w:color w:val="000000" w:themeColor="text1"/>
          <w:sz w:val="24"/>
          <w:szCs w:val="24"/>
        </w:rPr>
        <w:t>50</w:t>
      </w:r>
      <w:r w:rsidR="23B8F9FA" w:rsidRPr="5A7AAFAC">
        <w:rPr>
          <w:rFonts w:ascii="Times New Roman" w:eastAsia="Times New Roman" w:hAnsi="Times New Roman" w:cs="Times New Roman"/>
          <w:color w:val="000000" w:themeColor="text1"/>
          <w:sz w:val="24"/>
          <w:szCs w:val="24"/>
        </w:rPr>
        <w:t>,000.</w:t>
      </w:r>
    </w:p>
    <w:p w14:paraId="394F28E3" w14:textId="5C5E9139" w:rsidR="00E77FD8" w:rsidRDefault="00E77FD8" w:rsidP="00E77FD8">
      <w:pPr>
        <w:pStyle w:val="ListParagraph"/>
        <w:numPr>
          <w:ilvl w:val="1"/>
          <w:numId w:val="9"/>
        </w:numPr>
        <w:ind w:left="720"/>
        <w:rPr>
          <w:rFonts w:ascii="Times New Roman" w:eastAsia="Times New Roman" w:hAnsi="Times New Roman" w:cs="Times New Roman"/>
          <w:color w:val="000000" w:themeColor="text1"/>
          <w:sz w:val="24"/>
          <w:szCs w:val="24"/>
        </w:rPr>
      </w:pPr>
      <w:r w:rsidRPr="2D07487D">
        <w:rPr>
          <w:rFonts w:ascii="Times New Roman" w:eastAsia="Times New Roman" w:hAnsi="Times New Roman" w:cs="Times New Roman"/>
          <w:color w:val="000000" w:themeColor="text1"/>
          <w:sz w:val="24"/>
          <w:szCs w:val="24"/>
        </w:rPr>
        <w:t>My indirect cost in the budget is not more than 1</w:t>
      </w:r>
      <w:r w:rsidR="002221D6">
        <w:rPr>
          <w:rFonts w:ascii="Times New Roman" w:eastAsia="Times New Roman" w:hAnsi="Times New Roman" w:cs="Times New Roman"/>
          <w:color w:val="000000" w:themeColor="text1"/>
          <w:sz w:val="24"/>
          <w:szCs w:val="24"/>
        </w:rPr>
        <w:t>5</w:t>
      </w:r>
      <w:r w:rsidRPr="2D07487D">
        <w:rPr>
          <w:rFonts w:ascii="Times New Roman" w:eastAsia="Times New Roman" w:hAnsi="Times New Roman" w:cs="Times New Roman"/>
          <w:color w:val="000000" w:themeColor="text1"/>
          <w:sz w:val="24"/>
          <w:szCs w:val="24"/>
        </w:rPr>
        <w:t>% of the</w:t>
      </w:r>
      <w:r w:rsidR="008032E7">
        <w:rPr>
          <w:rFonts w:ascii="Times New Roman" w:eastAsia="Times New Roman" w:hAnsi="Times New Roman" w:cs="Times New Roman"/>
          <w:color w:val="000000" w:themeColor="text1"/>
          <w:sz w:val="24"/>
          <w:szCs w:val="24"/>
        </w:rPr>
        <w:t xml:space="preserve"> </w:t>
      </w:r>
      <w:r w:rsidR="008032E7" w:rsidRPr="008032E7">
        <w:rPr>
          <w:rFonts w:ascii="Times New Roman" w:eastAsia="Times New Roman" w:hAnsi="Times New Roman" w:cs="Times New Roman"/>
          <w:i/>
          <w:iCs/>
          <w:color w:val="000000" w:themeColor="text1"/>
          <w:sz w:val="24"/>
          <w:szCs w:val="24"/>
        </w:rPr>
        <w:t>Modified Total Direct Cost</w:t>
      </w:r>
      <w:r w:rsidRPr="2D07487D">
        <w:rPr>
          <w:rFonts w:ascii="Times New Roman" w:eastAsia="Times New Roman" w:hAnsi="Times New Roman" w:cs="Times New Roman"/>
          <w:color w:val="000000" w:themeColor="text1"/>
          <w:sz w:val="24"/>
          <w:szCs w:val="24"/>
        </w:rPr>
        <w:t xml:space="preserve">. </w:t>
      </w:r>
    </w:p>
    <w:p w14:paraId="71DAE1BE" w14:textId="1457A3B7" w:rsidR="00B965AF" w:rsidRDefault="00B965AF" w:rsidP="00E77FD8">
      <w:pPr>
        <w:pStyle w:val="ListParagraph"/>
        <w:numPr>
          <w:ilvl w:val="1"/>
          <w:numId w:val="9"/>
        </w:num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My indirect cost is calculated </w:t>
      </w:r>
      <w:r w:rsidR="0010053C">
        <w:rPr>
          <w:rFonts w:ascii="Times New Roman" w:eastAsia="Times New Roman" w:hAnsi="Times New Roman" w:cs="Times New Roman"/>
          <w:color w:val="000000" w:themeColor="text1"/>
          <w:sz w:val="24"/>
          <w:szCs w:val="24"/>
        </w:rPr>
        <w:t>on a</w:t>
      </w:r>
      <w:r w:rsidR="0010053C" w:rsidRPr="0010053C">
        <w:rPr>
          <w:rFonts w:ascii="Times New Roman" w:eastAsia="Times New Roman" w:hAnsi="Times New Roman" w:cs="Times New Roman"/>
          <w:color w:val="000000" w:themeColor="text1"/>
          <w:sz w:val="24"/>
          <w:szCs w:val="24"/>
        </w:rPr>
        <w:t>ll direct salaries and wages, applicable fringe benefits, materials and supplies, services, travel</w:t>
      </w:r>
      <w:r w:rsidR="0010053C">
        <w:rPr>
          <w:rFonts w:ascii="Times New Roman" w:eastAsia="Times New Roman" w:hAnsi="Times New Roman" w:cs="Times New Roman"/>
          <w:color w:val="000000" w:themeColor="text1"/>
          <w:sz w:val="24"/>
          <w:szCs w:val="24"/>
        </w:rPr>
        <w:t xml:space="preserve">. My indirect rate does not apply to </w:t>
      </w:r>
      <w:r w:rsidR="00151FA8" w:rsidRPr="00151FA8">
        <w:rPr>
          <w:rFonts w:ascii="Times New Roman" w:eastAsia="Times New Roman" w:hAnsi="Times New Roman" w:cs="Times New Roman"/>
          <w:color w:val="000000" w:themeColor="text1"/>
          <w:sz w:val="24"/>
          <w:szCs w:val="24"/>
        </w:rPr>
        <w:t xml:space="preserve">equipment, capital expenditures, charges for patient care, rental costs, tuition remission, </w:t>
      </w:r>
      <w:proofErr w:type="gramStart"/>
      <w:r w:rsidR="00151FA8" w:rsidRPr="00151FA8">
        <w:rPr>
          <w:rFonts w:ascii="Times New Roman" w:eastAsia="Times New Roman" w:hAnsi="Times New Roman" w:cs="Times New Roman"/>
          <w:color w:val="000000" w:themeColor="text1"/>
          <w:sz w:val="24"/>
          <w:szCs w:val="24"/>
        </w:rPr>
        <w:t>scholarships</w:t>
      </w:r>
      <w:proofErr w:type="gramEnd"/>
      <w:r w:rsidR="00151FA8" w:rsidRPr="00151FA8">
        <w:rPr>
          <w:rFonts w:ascii="Times New Roman" w:eastAsia="Times New Roman" w:hAnsi="Times New Roman" w:cs="Times New Roman"/>
          <w:color w:val="000000" w:themeColor="text1"/>
          <w:sz w:val="24"/>
          <w:szCs w:val="24"/>
        </w:rPr>
        <w:t xml:space="preserve"> and fellowships</w:t>
      </w:r>
      <w:r w:rsidR="00151FA8">
        <w:rPr>
          <w:rFonts w:ascii="Times New Roman" w:eastAsia="Times New Roman" w:hAnsi="Times New Roman" w:cs="Times New Roman"/>
          <w:color w:val="000000" w:themeColor="text1"/>
          <w:sz w:val="24"/>
          <w:szCs w:val="24"/>
        </w:rPr>
        <w:t>.</w:t>
      </w:r>
    </w:p>
    <w:p w14:paraId="33871BEF" w14:textId="48A16E96" w:rsidR="009323BE" w:rsidRPr="0054615D" w:rsidRDefault="00E77FD8" w:rsidP="0054615D">
      <w:pPr>
        <w:pStyle w:val="ListParagraph"/>
        <w:numPr>
          <w:ilvl w:val="1"/>
          <w:numId w:val="9"/>
        </w:numPr>
        <w:ind w:left="720"/>
        <w:rPr>
          <w:rFonts w:ascii="Times New Roman" w:eastAsia="Times New Roman" w:hAnsi="Times New Roman" w:cs="Times New Roman"/>
          <w:color w:val="000000" w:themeColor="text1"/>
          <w:sz w:val="24"/>
          <w:szCs w:val="24"/>
        </w:rPr>
      </w:pPr>
      <w:r w:rsidRPr="2D07487D">
        <w:rPr>
          <w:rFonts w:ascii="Times New Roman" w:eastAsia="Times New Roman" w:hAnsi="Times New Roman" w:cs="Times New Roman"/>
          <w:color w:val="000000" w:themeColor="text1"/>
          <w:sz w:val="24"/>
          <w:szCs w:val="24"/>
        </w:rPr>
        <w:t>If higher than 1</w:t>
      </w:r>
      <w:r w:rsidR="002221D6">
        <w:rPr>
          <w:rFonts w:ascii="Times New Roman" w:eastAsia="Times New Roman" w:hAnsi="Times New Roman" w:cs="Times New Roman"/>
          <w:color w:val="000000" w:themeColor="text1"/>
          <w:sz w:val="24"/>
          <w:szCs w:val="24"/>
        </w:rPr>
        <w:t>5</w:t>
      </w:r>
      <w:r w:rsidRPr="2D07487D">
        <w:rPr>
          <w:rFonts w:ascii="Times New Roman" w:eastAsia="Times New Roman" w:hAnsi="Times New Roman" w:cs="Times New Roman"/>
          <w:color w:val="000000" w:themeColor="text1"/>
          <w:sz w:val="24"/>
          <w:szCs w:val="24"/>
        </w:rPr>
        <w:t xml:space="preserve">%, I have included an associated negotiated indirect cost rate agreement (NICRA) documenting the </w:t>
      </w:r>
      <w:r w:rsidR="001A1E20" w:rsidRPr="2D07487D">
        <w:rPr>
          <w:rFonts w:ascii="Times New Roman" w:eastAsia="Times New Roman" w:hAnsi="Times New Roman" w:cs="Times New Roman"/>
          <w:color w:val="000000" w:themeColor="text1"/>
          <w:sz w:val="24"/>
          <w:szCs w:val="24"/>
        </w:rPr>
        <w:t xml:space="preserve">higher </w:t>
      </w:r>
      <w:r w:rsidRPr="2D07487D">
        <w:rPr>
          <w:rFonts w:ascii="Times New Roman" w:eastAsia="Times New Roman" w:hAnsi="Times New Roman" w:cs="Times New Roman"/>
          <w:color w:val="000000" w:themeColor="text1"/>
          <w:sz w:val="24"/>
          <w:szCs w:val="24"/>
        </w:rPr>
        <w:t>indirect rate.</w:t>
      </w:r>
    </w:p>
    <w:p w14:paraId="41090275" w14:textId="77777777" w:rsidR="00E77FD8" w:rsidRPr="002D6A2F" w:rsidRDefault="00E77FD8" w:rsidP="00BD639D">
      <w:pPr>
        <w:rPr>
          <w:rFonts w:ascii="Times New Roman" w:eastAsia="Times New Roman" w:hAnsi="Times New Roman" w:cs="Times New Roman"/>
          <w:color w:val="000000" w:themeColor="text1"/>
          <w:sz w:val="24"/>
          <w:szCs w:val="24"/>
        </w:rPr>
      </w:pPr>
    </w:p>
    <w:p w14:paraId="09F00188" w14:textId="291D4DE0" w:rsidR="00BD639D" w:rsidRPr="002D6A2F" w:rsidRDefault="00BD639D" w:rsidP="00086604">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My SF-424A grand total (Item 6K) equals my SF-424 grand total (Item 18g)</w:t>
      </w:r>
      <w:r w:rsidR="00B307A2">
        <w:rPr>
          <w:rFonts w:ascii="Times New Roman" w:eastAsia="Times New Roman" w:hAnsi="Times New Roman" w:cs="Times New Roman"/>
          <w:color w:val="000000" w:themeColor="text1"/>
          <w:sz w:val="24"/>
          <w:szCs w:val="24"/>
        </w:rPr>
        <w:t xml:space="preserve"> and the grant total in my budget table and budget narrative</w:t>
      </w:r>
      <w:r w:rsidR="00B523DD" w:rsidRPr="002D6A2F">
        <w:rPr>
          <w:rFonts w:ascii="Times New Roman" w:eastAsia="Times New Roman" w:hAnsi="Times New Roman" w:cs="Times New Roman"/>
          <w:color w:val="000000" w:themeColor="text1"/>
          <w:sz w:val="24"/>
          <w:szCs w:val="24"/>
        </w:rPr>
        <w:t>.</w:t>
      </w:r>
    </w:p>
    <w:p w14:paraId="577783F0" w14:textId="77777777" w:rsidR="00BD639D" w:rsidRPr="002D6A2F" w:rsidRDefault="00BD639D" w:rsidP="00086604">
      <w:pPr>
        <w:rPr>
          <w:rFonts w:ascii="Times New Roman" w:eastAsia="Times New Roman" w:hAnsi="Times New Roman" w:cs="Times New Roman"/>
          <w:color w:val="000000" w:themeColor="text1"/>
          <w:sz w:val="24"/>
          <w:szCs w:val="24"/>
        </w:rPr>
      </w:pPr>
    </w:p>
    <w:p w14:paraId="33AD754B" w14:textId="44E04CD9" w:rsidR="009D635F" w:rsidRPr="002D6A2F" w:rsidRDefault="004B1CA4" w:rsidP="009D635F">
      <w:pPr>
        <w:pStyle w:val="ListParagraph"/>
        <w:numPr>
          <w:ilvl w:val="0"/>
          <w:numId w:val="11"/>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Since no match is required, do not include </w:t>
      </w:r>
      <w:r w:rsidR="009D635F" w:rsidRPr="002D6A2F">
        <w:rPr>
          <w:rFonts w:ascii="Times New Roman" w:eastAsia="Times New Roman" w:hAnsi="Times New Roman" w:cs="Times New Roman"/>
          <w:color w:val="000000" w:themeColor="text1"/>
          <w:sz w:val="24"/>
          <w:szCs w:val="24"/>
        </w:rPr>
        <w:t xml:space="preserve">Non-federal Resources </w:t>
      </w:r>
      <w:r>
        <w:rPr>
          <w:rFonts w:ascii="Times New Roman" w:eastAsia="Times New Roman" w:hAnsi="Times New Roman" w:cs="Times New Roman"/>
          <w:color w:val="000000" w:themeColor="text1"/>
          <w:sz w:val="24"/>
          <w:szCs w:val="24"/>
        </w:rPr>
        <w:t xml:space="preserve">in </w:t>
      </w:r>
      <w:r w:rsidRPr="002D6A2F">
        <w:rPr>
          <w:rFonts w:ascii="Times New Roman" w:eastAsia="Times New Roman" w:hAnsi="Times New Roman" w:cs="Times New Roman"/>
          <w:color w:val="000000" w:themeColor="text1"/>
          <w:sz w:val="24"/>
          <w:szCs w:val="24"/>
        </w:rPr>
        <w:t>SF-424A Section C.</w:t>
      </w:r>
    </w:p>
    <w:p w14:paraId="639880F8" w14:textId="77777777" w:rsidR="00BD639D" w:rsidRPr="002D6A2F" w:rsidRDefault="00BD639D" w:rsidP="00BD639D">
      <w:pPr>
        <w:rPr>
          <w:rFonts w:ascii="Times New Roman" w:eastAsia="Times New Roman" w:hAnsi="Times New Roman" w:cs="Times New Roman"/>
          <w:color w:val="000000" w:themeColor="text1"/>
          <w:sz w:val="24"/>
          <w:szCs w:val="24"/>
        </w:rPr>
      </w:pPr>
    </w:p>
    <w:p w14:paraId="0E983117" w14:textId="6E74C761" w:rsidR="009D635F" w:rsidRDefault="009D635F" w:rsidP="009D635F">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I have filled out the SF-424A Section </w:t>
      </w:r>
      <w:r w:rsidR="000434CD" w:rsidRPr="002D6A2F">
        <w:rPr>
          <w:rFonts w:ascii="Times New Roman" w:eastAsia="Times New Roman" w:hAnsi="Times New Roman" w:cs="Times New Roman"/>
          <w:color w:val="000000" w:themeColor="text1"/>
          <w:sz w:val="24"/>
          <w:szCs w:val="24"/>
        </w:rPr>
        <w:t>D. Forecasted Cash Needs (as applicable)</w:t>
      </w:r>
    </w:p>
    <w:p w14:paraId="322F101F" w14:textId="4B71A886" w:rsidR="000A333A" w:rsidRDefault="00696747" w:rsidP="000A333A">
      <w:pPr>
        <w:pStyle w:val="ListParagraph"/>
        <w:numPr>
          <w:ilvl w:val="0"/>
          <w:numId w:val="33"/>
        </w:num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D.13. Total for first year broken down by </w:t>
      </w:r>
      <w:r w:rsidR="00DB70F7">
        <w:rPr>
          <w:rFonts w:ascii="Times New Roman" w:eastAsia="Times New Roman" w:hAnsi="Times New Roman" w:cs="Times New Roman"/>
          <w:color w:val="000000" w:themeColor="text1"/>
          <w:sz w:val="24"/>
          <w:szCs w:val="24"/>
        </w:rPr>
        <w:t>quarters.</w:t>
      </w:r>
    </w:p>
    <w:p w14:paraId="39A3BB4D" w14:textId="31122937" w:rsidR="00E35674" w:rsidRDefault="00E35674" w:rsidP="000A333A">
      <w:pPr>
        <w:pStyle w:val="ListParagraph"/>
        <w:numPr>
          <w:ilvl w:val="0"/>
          <w:numId w:val="33"/>
        </w:num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D.14. Leave blank since no match is required.</w:t>
      </w:r>
    </w:p>
    <w:p w14:paraId="171AB4BE" w14:textId="1636913A" w:rsidR="00E35674" w:rsidRPr="000A333A" w:rsidRDefault="00E35674" w:rsidP="000A333A">
      <w:pPr>
        <w:pStyle w:val="ListParagraph"/>
        <w:numPr>
          <w:ilvl w:val="0"/>
          <w:numId w:val="33"/>
        </w:numPr>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D.15. Should equal the totals listed in D.13.</w:t>
      </w:r>
    </w:p>
    <w:p w14:paraId="3F70D2B0" w14:textId="77777777" w:rsidR="000434CD" w:rsidRPr="002D6A2F" w:rsidRDefault="000434CD" w:rsidP="000434CD">
      <w:pPr>
        <w:pStyle w:val="ListParagraph"/>
        <w:rPr>
          <w:rFonts w:ascii="Times New Roman" w:eastAsia="Times New Roman" w:hAnsi="Times New Roman" w:cs="Times New Roman"/>
          <w:color w:val="000000" w:themeColor="text1"/>
          <w:sz w:val="24"/>
          <w:szCs w:val="24"/>
        </w:rPr>
      </w:pPr>
    </w:p>
    <w:p w14:paraId="740A050E" w14:textId="131440F9" w:rsidR="000434CD" w:rsidRPr="002D6A2F" w:rsidRDefault="000434CD" w:rsidP="000434CD">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If a two</w:t>
      </w:r>
      <w:r w:rsidR="003820B2" w:rsidRPr="002D6A2F">
        <w:rPr>
          <w:rFonts w:ascii="Times New Roman" w:eastAsia="Times New Roman" w:hAnsi="Times New Roman" w:cs="Times New Roman"/>
          <w:color w:val="000000" w:themeColor="text1"/>
          <w:sz w:val="24"/>
          <w:szCs w:val="24"/>
        </w:rPr>
        <w:t>-</w:t>
      </w:r>
      <w:r w:rsidRPr="002D6A2F">
        <w:rPr>
          <w:rFonts w:ascii="Times New Roman" w:eastAsia="Times New Roman" w:hAnsi="Times New Roman" w:cs="Times New Roman"/>
          <w:color w:val="000000" w:themeColor="text1"/>
          <w:sz w:val="24"/>
          <w:szCs w:val="24"/>
        </w:rPr>
        <w:t>year project, I have filled out the SF-424A Section E</w:t>
      </w:r>
      <w:r w:rsidR="00DB70F7">
        <w:rPr>
          <w:rFonts w:ascii="Times New Roman" w:eastAsia="Times New Roman" w:hAnsi="Times New Roman" w:cs="Times New Roman"/>
          <w:color w:val="000000" w:themeColor="text1"/>
          <w:sz w:val="24"/>
          <w:szCs w:val="24"/>
        </w:rPr>
        <w:t>.</w:t>
      </w:r>
      <w:r w:rsidR="00A652FC">
        <w:rPr>
          <w:rFonts w:ascii="Times New Roman" w:eastAsia="Times New Roman" w:hAnsi="Times New Roman" w:cs="Times New Roman"/>
          <w:color w:val="000000" w:themeColor="text1"/>
          <w:sz w:val="24"/>
          <w:szCs w:val="24"/>
        </w:rPr>
        <w:t>(a)</w:t>
      </w:r>
      <w:r w:rsidR="00DB70F7">
        <w:rPr>
          <w:rFonts w:ascii="Times New Roman" w:eastAsia="Times New Roman" w:hAnsi="Times New Roman" w:cs="Times New Roman"/>
          <w:color w:val="000000" w:themeColor="text1"/>
          <w:sz w:val="24"/>
          <w:szCs w:val="24"/>
        </w:rPr>
        <w:t>.16</w:t>
      </w:r>
      <w:r w:rsidRPr="002D6A2F">
        <w:rPr>
          <w:rFonts w:ascii="Times New Roman" w:eastAsia="Times New Roman" w:hAnsi="Times New Roman" w:cs="Times New Roman"/>
          <w:color w:val="000000" w:themeColor="text1"/>
          <w:sz w:val="24"/>
          <w:szCs w:val="24"/>
        </w:rPr>
        <w:t xml:space="preserve">. </w:t>
      </w:r>
      <w:r w:rsidR="003820B2" w:rsidRPr="002D6A2F">
        <w:rPr>
          <w:rFonts w:ascii="Times New Roman" w:eastAsia="Times New Roman" w:hAnsi="Times New Roman" w:cs="Times New Roman"/>
          <w:color w:val="000000" w:themeColor="text1"/>
          <w:sz w:val="24"/>
          <w:szCs w:val="24"/>
        </w:rPr>
        <w:t>Budget Estimates for Balance of Project</w:t>
      </w:r>
      <w:r w:rsidR="00DB70F7">
        <w:rPr>
          <w:rFonts w:ascii="Times New Roman" w:eastAsia="Times New Roman" w:hAnsi="Times New Roman" w:cs="Times New Roman"/>
          <w:color w:val="000000" w:themeColor="text1"/>
          <w:sz w:val="24"/>
          <w:szCs w:val="24"/>
        </w:rPr>
        <w:t xml:space="preserve"> </w:t>
      </w:r>
      <w:r w:rsidR="005B7C43">
        <w:rPr>
          <w:rFonts w:ascii="Times New Roman" w:eastAsia="Times New Roman" w:hAnsi="Times New Roman" w:cs="Times New Roman"/>
          <w:color w:val="000000" w:themeColor="text1"/>
          <w:sz w:val="24"/>
          <w:szCs w:val="24"/>
        </w:rPr>
        <w:t>Total for second year total and broken down by quarters.</w:t>
      </w:r>
    </w:p>
    <w:p w14:paraId="082500B1" w14:textId="77777777" w:rsidR="009D635F" w:rsidRPr="002D6A2F" w:rsidRDefault="009D635F" w:rsidP="00BD639D">
      <w:pPr>
        <w:rPr>
          <w:rFonts w:ascii="Times New Roman" w:eastAsia="Times New Roman" w:hAnsi="Times New Roman" w:cs="Times New Roman"/>
          <w:color w:val="000000" w:themeColor="text1"/>
          <w:sz w:val="24"/>
          <w:szCs w:val="24"/>
        </w:rPr>
      </w:pPr>
    </w:p>
    <w:p w14:paraId="66BCB871" w14:textId="78C40798" w:rsidR="004E5775" w:rsidRPr="002D6A2F" w:rsidRDefault="004E5775" w:rsidP="004E5775">
      <w:pPr>
        <w:pStyle w:val="ListParagraph"/>
        <w:numPr>
          <w:ilvl w:val="0"/>
          <w:numId w:val="11"/>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I have filled out the SF-424A Section F. Other Information</w:t>
      </w:r>
    </w:p>
    <w:p w14:paraId="02FF93D4" w14:textId="61643B91" w:rsidR="004E5775" w:rsidRPr="002D6A2F" w:rsidRDefault="004E5775" w:rsidP="004E5775">
      <w:pPr>
        <w:pStyle w:val="ListParagraph"/>
        <w:numPr>
          <w:ilvl w:val="1"/>
          <w:numId w:val="11"/>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21. Direct Charges [</w:t>
      </w:r>
      <w:r w:rsidR="006E1316" w:rsidRPr="002D6A2F">
        <w:rPr>
          <w:rFonts w:ascii="Times New Roman" w:eastAsia="Times New Roman" w:hAnsi="Times New Roman" w:cs="Times New Roman"/>
          <w:color w:val="000000" w:themeColor="text1"/>
          <w:sz w:val="24"/>
          <w:szCs w:val="24"/>
        </w:rPr>
        <w:t xml:space="preserve">Fill in with the number in </w:t>
      </w:r>
      <w:r w:rsidR="007D29CA" w:rsidRPr="002D6A2F">
        <w:rPr>
          <w:rFonts w:ascii="Times New Roman" w:eastAsia="Times New Roman" w:hAnsi="Times New Roman" w:cs="Times New Roman"/>
          <w:color w:val="000000" w:themeColor="text1"/>
          <w:sz w:val="24"/>
          <w:szCs w:val="24"/>
        </w:rPr>
        <w:t>Section B.6.</w:t>
      </w:r>
      <w:r w:rsidR="006E1316" w:rsidRPr="002D6A2F">
        <w:rPr>
          <w:rFonts w:ascii="Times New Roman" w:eastAsia="Times New Roman" w:hAnsi="Times New Roman" w:cs="Times New Roman"/>
          <w:color w:val="000000" w:themeColor="text1"/>
          <w:sz w:val="24"/>
          <w:szCs w:val="24"/>
        </w:rPr>
        <w:t>i</w:t>
      </w:r>
      <w:r w:rsidR="007D29CA" w:rsidRPr="002D6A2F">
        <w:rPr>
          <w:rFonts w:ascii="Times New Roman" w:eastAsia="Times New Roman" w:hAnsi="Times New Roman" w:cs="Times New Roman"/>
          <w:color w:val="000000" w:themeColor="text1"/>
          <w:sz w:val="24"/>
          <w:szCs w:val="24"/>
        </w:rPr>
        <w:t>.]</w:t>
      </w:r>
    </w:p>
    <w:p w14:paraId="45AD1C60" w14:textId="6DBB8A7A" w:rsidR="004E5775" w:rsidRPr="002D6A2F" w:rsidRDefault="004E5775" w:rsidP="004E5775">
      <w:pPr>
        <w:pStyle w:val="ListParagraph"/>
        <w:numPr>
          <w:ilvl w:val="1"/>
          <w:numId w:val="11"/>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22. Indirect Charges [</w:t>
      </w:r>
      <w:r w:rsidR="006E1316" w:rsidRPr="002D6A2F">
        <w:rPr>
          <w:rFonts w:ascii="Times New Roman" w:eastAsia="Times New Roman" w:hAnsi="Times New Roman" w:cs="Times New Roman"/>
          <w:color w:val="000000" w:themeColor="text1"/>
          <w:sz w:val="24"/>
          <w:szCs w:val="24"/>
        </w:rPr>
        <w:t xml:space="preserve">Fill in with the number in </w:t>
      </w:r>
      <w:r w:rsidR="007D29CA" w:rsidRPr="002D6A2F">
        <w:rPr>
          <w:rFonts w:ascii="Times New Roman" w:eastAsia="Times New Roman" w:hAnsi="Times New Roman" w:cs="Times New Roman"/>
          <w:color w:val="000000" w:themeColor="text1"/>
          <w:sz w:val="24"/>
          <w:szCs w:val="24"/>
        </w:rPr>
        <w:t>Section B.6.</w:t>
      </w:r>
      <w:r w:rsidR="006E1316" w:rsidRPr="002D6A2F">
        <w:rPr>
          <w:rFonts w:ascii="Times New Roman" w:eastAsia="Times New Roman" w:hAnsi="Times New Roman" w:cs="Times New Roman"/>
          <w:color w:val="000000" w:themeColor="text1"/>
          <w:sz w:val="24"/>
          <w:szCs w:val="24"/>
        </w:rPr>
        <w:t>j.</w:t>
      </w:r>
      <w:r w:rsidR="155DC00D" w:rsidRPr="002D6A2F">
        <w:rPr>
          <w:rFonts w:ascii="Times New Roman" w:eastAsia="Times New Roman" w:hAnsi="Times New Roman" w:cs="Times New Roman"/>
          <w:color w:val="000000" w:themeColor="text1"/>
          <w:sz w:val="24"/>
          <w:szCs w:val="24"/>
        </w:rPr>
        <w:t>]</w:t>
      </w:r>
      <w:r w:rsidR="006E1316" w:rsidRPr="002D6A2F">
        <w:rPr>
          <w:rFonts w:ascii="Times New Roman" w:eastAsia="Times New Roman" w:hAnsi="Times New Roman" w:cs="Times New Roman"/>
          <w:color w:val="000000" w:themeColor="text1"/>
          <w:sz w:val="24"/>
          <w:szCs w:val="24"/>
        </w:rPr>
        <w:t xml:space="preserve"> </w:t>
      </w:r>
    </w:p>
    <w:p w14:paraId="588E1987" w14:textId="77777777" w:rsidR="00311B72" w:rsidRDefault="00311B72" w:rsidP="00BD639D">
      <w:pPr>
        <w:rPr>
          <w:rFonts w:ascii="Times New Roman" w:eastAsia="Times New Roman" w:hAnsi="Times New Roman" w:cs="Times New Roman"/>
          <w:color w:val="000000" w:themeColor="text1"/>
          <w:sz w:val="24"/>
          <w:szCs w:val="24"/>
        </w:rPr>
      </w:pPr>
    </w:p>
    <w:p w14:paraId="4CAD629F" w14:textId="70B06327" w:rsidR="00BD639D" w:rsidRPr="002D6A2F" w:rsidRDefault="3E615DA8" w:rsidP="50D81243">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APPLICATION—DETAILED BUDGET</w:t>
      </w:r>
      <w:r w:rsidR="003671A6" w:rsidRPr="002D6A2F">
        <w:rPr>
          <w:rFonts w:ascii="Times New Roman" w:eastAsia="Times New Roman" w:hAnsi="Times New Roman" w:cs="Times New Roman"/>
          <w:b/>
          <w:bCs/>
          <w:color w:val="000000" w:themeColor="text1"/>
          <w:sz w:val="24"/>
          <w:szCs w:val="24"/>
        </w:rPr>
        <w:t xml:space="preserve"> </w:t>
      </w:r>
      <w:r w:rsidR="00334ED4">
        <w:rPr>
          <w:rFonts w:ascii="Times New Roman" w:eastAsia="Times New Roman" w:hAnsi="Times New Roman" w:cs="Times New Roman"/>
          <w:b/>
          <w:bCs/>
          <w:color w:val="000000" w:themeColor="text1"/>
          <w:sz w:val="24"/>
          <w:szCs w:val="24"/>
        </w:rPr>
        <w:t xml:space="preserve">TABLE AND </w:t>
      </w:r>
      <w:r w:rsidR="009739C2" w:rsidRPr="002D6A2F">
        <w:rPr>
          <w:rFonts w:ascii="Times New Roman" w:eastAsia="Times New Roman" w:hAnsi="Times New Roman" w:cs="Times New Roman"/>
          <w:b/>
          <w:bCs/>
          <w:color w:val="000000" w:themeColor="text1"/>
          <w:sz w:val="24"/>
          <w:szCs w:val="24"/>
        </w:rPr>
        <w:t>NARRATIVE</w:t>
      </w:r>
    </w:p>
    <w:p w14:paraId="3B49CB4C" w14:textId="77777777" w:rsidR="00BD639D" w:rsidRPr="002D6A2F" w:rsidRDefault="00BD639D" w:rsidP="50D81243">
      <w:pPr>
        <w:rPr>
          <w:rFonts w:ascii="Times New Roman" w:eastAsia="Times New Roman" w:hAnsi="Times New Roman" w:cs="Times New Roman"/>
          <w:color w:val="000000" w:themeColor="text1"/>
          <w:sz w:val="24"/>
          <w:szCs w:val="24"/>
        </w:rPr>
      </w:pPr>
    </w:p>
    <w:p w14:paraId="62AEA5B5" w14:textId="4965E074" w:rsidR="00051E7B" w:rsidRPr="00051E7B" w:rsidRDefault="003671A6" w:rsidP="50D81243">
      <w:pPr>
        <w:pStyle w:val="ListParagraph"/>
        <w:numPr>
          <w:ilvl w:val="0"/>
          <w:numId w:val="7"/>
        </w:numPr>
        <w:ind w:left="360"/>
        <w:rPr>
          <w:rFonts w:ascii="Times New Roman" w:eastAsiaTheme="minorEastAsia"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My budget is accompanied by a </w:t>
      </w:r>
      <w:r w:rsidR="00311B72">
        <w:rPr>
          <w:rFonts w:ascii="Times New Roman" w:eastAsia="Times New Roman" w:hAnsi="Times New Roman" w:cs="Times New Roman"/>
          <w:color w:val="000000" w:themeColor="text1"/>
          <w:sz w:val="24"/>
          <w:szCs w:val="24"/>
        </w:rPr>
        <w:t xml:space="preserve">budget table and </w:t>
      </w:r>
      <w:r w:rsidR="009739C2" w:rsidRPr="002D6A2F">
        <w:rPr>
          <w:rFonts w:ascii="Times New Roman" w:eastAsia="Times New Roman" w:hAnsi="Times New Roman" w:cs="Times New Roman"/>
          <w:color w:val="000000" w:themeColor="text1"/>
          <w:sz w:val="24"/>
          <w:szCs w:val="24"/>
        </w:rPr>
        <w:t>det</w:t>
      </w:r>
      <w:r w:rsidR="3E615DA8" w:rsidRPr="002D6A2F">
        <w:rPr>
          <w:rFonts w:ascii="Times New Roman" w:eastAsia="Times New Roman" w:hAnsi="Times New Roman" w:cs="Times New Roman"/>
          <w:color w:val="000000" w:themeColor="text1"/>
          <w:sz w:val="24"/>
          <w:szCs w:val="24"/>
        </w:rPr>
        <w:t xml:space="preserve">ailed </w:t>
      </w:r>
      <w:r w:rsidR="007620A2">
        <w:rPr>
          <w:rFonts w:ascii="Times New Roman" w:eastAsia="Times New Roman" w:hAnsi="Times New Roman" w:cs="Times New Roman"/>
          <w:color w:val="000000" w:themeColor="text1"/>
          <w:sz w:val="24"/>
          <w:szCs w:val="24"/>
        </w:rPr>
        <w:t>na</w:t>
      </w:r>
      <w:r w:rsidR="007620A2" w:rsidRPr="002D6A2F">
        <w:rPr>
          <w:rFonts w:ascii="Times New Roman" w:eastAsia="Times New Roman" w:hAnsi="Times New Roman" w:cs="Times New Roman"/>
          <w:color w:val="000000" w:themeColor="text1"/>
          <w:sz w:val="24"/>
          <w:szCs w:val="24"/>
        </w:rPr>
        <w:t>rrative</w:t>
      </w:r>
      <w:r w:rsidR="00EE2943">
        <w:rPr>
          <w:rFonts w:ascii="Times New Roman" w:eastAsia="Times New Roman" w:hAnsi="Times New Roman" w:cs="Times New Roman"/>
          <w:color w:val="000000" w:themeColor="text1"/>
          <w:sz w:val="24"/>
          <w:szCs w:val="24"/>
        </w:rPr>
        <w:t xml:space="preserve"> </w:t>
      </w:r>
      <w:r w:rsidR="009739C2" w:rsidRPr="002D6A2F">
        <w:rPr>
          <w:rFonts w:ascii="Times New Roman" w:eastAsia="Times New Roman" w:hAnsi="Times New Roman" w:cs="Times New Roman"/>
          <w:color w:val="000000" w:themeColor="text1"/>
          <w:sz w:val="24"/>
          <w:szCs w:val="24"/>
        </w:rPr>
        <w:t xml:space="preserve">that </w:t>
      </w:r>
      <w:r w:rsidR="6F08467C" w:rsidRPr="002D6A2F">
        <w:rPr>
          <w:rFonts w:ascii="Times New Roman" w:eastAsia="Times New Roman" w:hAnsi="Times New Roman" w:cs="Times New Roman"/>
          <w:color w:val="000000" w:themeColor="text1"/>
          <w:sz w:val="24"/>
          <w:szCs w:val="24"/>
        </w:rPr>
        <w:t>includes information on all cost categories and clearly identifies all project costs.</w:t>
      </w:r>
      <w:r w:rsidR="00051E7B">
        <w:rPr>
          <w:rFonts w:ascii="Times New Roman" w:eastAsia="Times New Roman" w:hAnsi="Times New Roman" w:cs="Times New Roman"/>
          <w:color w:val="000000" w:themeColor="text1"/>
          <w:sz w:val="24"/>
          <w:szCs w:val="24"/>
        </w:rPr>
        <w:t xml:space="preserve"> Your budget cost categories should match the cost categories in the SF424A.</w:t>
      </w:r>
      <w:r w:rsidR="6F08467C" w:rsidRPr="002D6A2F">
        <w:rPr>
          <w:rFonts w:ascii="Times New Roman" w:eastAsia="Times New Roman" w:hAnsi="Times New Roman" w:cs="Times New Roman"/>
          <w:color w:val="000000" w:themeColor="text1"/>
          <w:sz w:val="24"/>
          <w:szCs w:val="24"/>
        </w:rPr>
        <w:t xml:space="preserve"> </w:t>
      </w:r>
      <w:r w:rsidR="00051E7B">
        <w:rPr>
          <w:rFonts w:ascii="Times New Roman" w:eastAsia="Times New Roman" w:hAnsi="Times New Roman" w:cs="Times New Roman"/>
          <w:color w:val="000000" w:themeColor="text1"/>
          <w:sz w:val="24"/>
          <w:szCs w:val="24"/>
        </w:rPr>
        <w:t xml:space="preserve">See Appendix A for </w:t>
      </w:r>
      <w:r w:rsidR="00311B72">
        <w:rPr>
          <w:rFonts w:ascii="Times New Roman" w:eastAsia="Times New Roman" w:hAnsi="Times New Roman" w:cs="Times New Roman"/>
          <w:color w:val="000000" w:themeColor="text1"/>
          <w:sz w:val="24"/>
          <w:szCs w:val="24"/>
        </w:rPr>
        <w:t xml:space="preserve">sample budget table and Appendix B for </w:t>
      </w:r>
      <w:r w:rsidR="00051E7B">
        <w:rPr>
          <w:rFonts w:ascii="Times New Roman" w:eastAsia="Times New Roman" w:hAnsi="Times New Roman" w:cs="Times New Roman"/>
          <w:color w:val="000000" w:themeColor="text1"/>
          <w:sz w:val="24"/>
          <w:szCs w:val="24"/>
        </w:rPr>
        <w:t>a description of each cost categor</w:t>
      </w:r>
      <w:r w:rsidR="00311B72">
        <w:rPr>
          <w:rFonts w:ascii="Times New Roman" w:eastAsia="Times New Roman" w:hAnsi="Times New Roman" w:cs="Times New Roman"/>
          <w:color w:val="000000" w:themeColor="text1"/>
          <w:sz w:val="24"/>
          <w:szCs w:val="24"/>
        </w:rPr>
        <w:t>y</w:t>
      </w:r>
      <w:r w:rsidR="00051E7B">
        <w:rPr>
          <w:rFonts w:ascii="Times New Roman" w:eastAsia="Times New Roman" w:hAnsi="Times New Roman" w:cs="Times New Roman"/>
          <w:color w:val="000000" w:themeColor="text1"/>
          <w:sz w:val="24"/>
          <w:szCs w:val="24"/>
        </w:rPr>
        <w:t xml:space="preserve">. </w:t>
      </w:r>
    </w:p>
    <w:p w14:paraId="6DB4F935" w14:textId="77777777" w:rsidR="00051E7B" w:rsidRPr="00051E7B" w:rsidRDefault="00051E7B" w:rsidP="00051E7B">
      <w:pPr>
        <w:pStyle w:val="ListParagraph"/>
        <w:ind w:left="360"/>
        <w:rPr>
          <w:rFonts w:ascii="Times New Roman" w:eastAsiaTheme="minorEastAsia" w:hAnsi="Times New Roman" w:cs="Times New Roman"/>
          <w:color w:val="000000" w:themeColor="text1"/>
          <w:sz w:val="24"/>
          <w:szCs w:val="24"/>
        </w:rPr>
      </w:pPr>
    </w:p>
    <w:p w14:paraId="5720F10B" w14:textId="02653B21" w:rsidR="00EC6EE4" w:rsidRDefault="6F08467C" w:rsidP="00051E7B">
      <w:pPr>
        <w:pStyle w:val="ListParagraph"/>
        <w:ind w:left="36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Unit costs </w:t>
      </w:r>
      <w:r w:rsidR="00311B72">
        <w:rPr>
          <w:rFonts w:ascii="Times New Roman" w:eastAsia="Times New Roman" w:hAnsi="Times New Roman" w:cs="Times New Roman"/>
          <w:color w:val="000000" w:themeColor="text1"/>
          <w:sz w:val="24"/>
          <w:szCs w:val="24"/>
        </w:rPr>
        <w:t>should be provided</w:t>
      </w:r>
      <w:r w:rsidRPr="002D6A2F">
        <w:rPr>
          <w:rFonts w:ascii="Times New Roman" w:eastAsia="Times New Roman" w:hAnsi="Times New Roman" w:cs="Times New Roman"/>
          <w:color w:val="000000" w:themeColor="text1"/>
          <w:sz w:val="24"/>
          <w:szCs w:val="24"/>
        </w:rPr>
        <w:t xml:space="preserve"> for all budget items including the cost of work by contractors or sub-recipients</w:t>
      </w:r>
      <w:r w:rsidR="00EC6EE4">
        <w:rPr>
          <w:rFonts w:ascii="Times New Roman" w:eastAsia="Times New Roman" w:hAnsi="Times New Roman" w:cs="Times New Roman"/>
          <w:color w:val="000000" w:themeColor="text1"/>
          <w:sz w:val="24"/>
          <w:szCs w:val="24"/>
        </w:rPr>
        <w:t>. Examples:</w:t>
      </w:r>
    </w:p>
    <w:p w14:paraId="55EBC61B" w14:textId="77777777" w:rsidR="00EC6EE4" w:rsidRDefault="00EC6EE4" w:rsidP="00DF6717">
      <w:pPr>
        <w:pStyle w:val="ListParagraph"/>
        <w:numPr>
          <w:ilvl w:val="0"/>
          <w:numId w:val="32"/>
        </w:num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personnel and contractors: </w:t>
      </w:r>
      <w:r w:rsidR="00051E7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hourly</w:t>
      </w:r>
      <w:r w:rsidR="00051E7B">
        <w:rPr>
          <w:rFonts w:ascii="Times New Roman" w:eastAsia="Times New Roman" w:hAnsi="Times New Roman" w:cs="Times New Roman"/>
          <w:color w:val="000000" w:themeColor="text1"/>
          <w:sz w:val="24"/>
          <w:szCs w:val="24"/>
        </w:rPr>
        <w:t xml:space="preserve"> rate x </w:t>
      </w:r>
      <w:r>
        <w:rPr>
          <w:rFonts w:ascii="Times New Roman" w:eastAsia="Times New Roman" w:hAnsi="Times New Roman" w:cs="Times New Roman"/>
          <w:color w:val="000000" w:themeColor="text1"/>
          <w:sz w:val="24"/>
          <w:szCs w:val="24"/>
        </w:rPr>
        <w:t># hours</w:t>
      </w:r>
      <w:r w:rsidR="00051E7B">
        <w:rPr>
          <w:rFonts w:ascii="Times New Roman" w:eastAsia="Times New Roman" w:hAnsi="Times New Roman" w:cs="Times New Roman"/>
          <w:color w:val="000000" w:themeColor="text1"/>
          <w:sz w:val="24"/>
          <w:szCs w:val="24"/>
        </w:rPr>
        <w:t xml:space="preserve"> = total </w:t>
      </w:r>
      <w:proofErr w:type="gramStart"/>
      <w:r w:rsidR="00051E7B">
        <w:rPr>
          <w:rFonts w:ascii="Times New Roman" w:eastAsia="Times New Roman" w:hAnsi="Times New Roman" w:cs="Times New Roman"/>
          <w:color w:val="000000" w:themeColor="text1"/>
          <w:sz w:val="24"/>
          <w:szCs w:val="24"/>
        </w:rPr>
        <w:t>line item</w:t>
      </w:r>
      <w:proofErr w:type="gramEnd"/>
      <w:r w:rsidR="00051E7B">
        <w:rPr>
          <w:rFonts w:ascii="Times New Roman" w:eastAsia="Times New Roman" w:hAnsi="Times New Roman" w:cs="Times New Roman"/>
          <w:color w:val="000000" w:themeColor="text1"/>
          <w:sz w:val="24"/>
          <w:szCs w:val="24"/>
        </w:rPr>
        <w:t xml:space="preserve"> expense</w:t>
      </w:r>
    </w:p>
    <w:p w14:paraId="1C53A654" w14:textId="1C94F208" w:rsidR="00BD639D" w:rsidRPr="00EE2943" w:rsidRDefault="00EC6EE4" w:rsidP="00DF6717">
      <w:pPr>
        <w:pStyle w:val="ListParagraph"/>
        <w:numPr>
          <w:ilvl w:val="0"/>
          <w:numId w:val="32"/>
        </w:numPr>
        <w:rPr>
          <w:rFonts w:ascii="Times New Roman" w:eastAsiaTheme="minorEastAsia"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For materials and supplies: </w:t>
      </w:r>
      <w:r w:rsidR="00051E7B">
        <w:rPr>
          <w:rFonts w:ascii="Times New Roman" w:eastAsia="Times New Roman" w:hAnsi="Times New Roman" w:cs="Times New Roman"/>
          <w:color w:val="000000" w:themeColor="text1"/>
          <w:sz w:val="24"/>
          <w:szCs w:val="24"/>
        </w:rPr>
        <w:t xml:space="preserve">$ cost </w:t>
      </w:r>
      <w:r>
        <w:rPr>
          <w:rFonts w:ascii="Times New Roman" w:eastAsia="Times New Roman" w:hAnsi="Times New Roman" w:cs="Times New Roman"/>
          <w:color w:val="000000" w:themeColor="text1"/>
          <w:sz w:val="24"/>
          <w:szCs w:val="24"/>
        </w:rPr>
        <w:t>material/supplies x</w:t>
      </w:r>
      <w:r w:rsidR="00051E7B">
        <w:rPr>
          <w:rFonts w:ascii="Times New Roman" w:eastAsia="Times New Roman" w:hAnsi="Times New Roman" w:cs="Times New Roman"/>
          <w:color w:val="000000" w:themeColor="text1"/>
          <w:sz w:val="24"/>
          <w:szCs w:val="24"/>
        </w:rPr>
        <w:t xml:space="preserve"> # of units = total </w:t>
      </w:r>
      <w:proofErr w:type="gramStart"/>
      <w:r w:rsidR="00051E7B">
        <w:rPr>
          <w:rFonts w:ascii="Times New Roman" w:eastAsia="Times New Roman" w:hAnsi="Times New Roman" w:cs="Times New Roman"/>
          <w:color w:val="000000" w:themeColor="text1"/>
          <w:sz w:val="24"/>
          <w:szCs w:val="24"/>
        </w:rPr>
        <w:t>line item</w:t>
      </w:r>
      <w:proofErr w:type="gramEnd"/>
      <w:r w:rsidR="00051E7B">
        <w:rPr>
          <w:rFonts w:ascii="Times New Roman" w:eastAsia="Times New Roman" w:hAnsi="Times New Roman" w:cs="Times New Roman"/>
          <w:color w:val="000000" w:themeColor="text1"/>
          <w:sz w:val="24"/>
          <w:szCs w:val="24"/>
        </w:rPr>
        <w:t xml:space="preserve"> expense</w:t>
      </w:r>
      <w:r w:rsidR="6F08467C" w:rsidRPr="002D6A2F">
        <w:rPr>
          <w:rFonts w:ascii="Times New Roman" w:eastAsia="Times New Roman" w:hAnsi="Times New Roman" w:cs="Times New Roman"/>
          <w:color w:val="000000" w:themeColor="text1"/>
          <w:sz w:val="24"/>
          <w:szCs w:val="24"/>
        </w:rPr>
        <w:t>.</w:t>
      </w:r>
    </w:p>
    <w:p w14:paraId="5BAA8676" w14:textId="77777777" w:rsidR="00EE2943" w:rsidRPr="00EE2943" w:rsidRDefault="00EE2943" w:rsidP="00EE2943">
      <w:pPr>
        <w:rPr>
          <w:rFonts w:ascii="Times New Roman" w:eastAsiaTheme="minorEastAsia" w:hAnsi="Times New Roman" w:cs="Times New Roman"/>
          <w:color w:val="000000" w:themeColor="text1"/>
          <w:sz w:val="24"/>
          <w:szCs w:val="24"/>
        </w:rPr>
      </w:pPr>
    </w:p>
    <w:p w14:paraId="18308E35" w14:textId="7EC571E1" w:rsidR="0033116D" w:rsidRPr="00FB55CC" w:rsidRDefault="0033116D" w:rsidP="2D07487D">
      <w:pPr>
        <w:pStyle w:val="ListParagraph"/>
        <w:numPr>
          <w:ilvl w:val="0"/>
          <w:numId w:val="7"/>
        </w:numPr>
        <w:ind w:left="360"/>
        <w:rPr>
          <w:rFonts w:ascii="Times New Roman" w:eastAsiaTheme="minorEastAsia" w:hAnsi="Times New Roman" w:cs="Times New Roman"/>
          <w:color w:val="000000" w:themeColor="text1"/>
          <w:sz w:val="24"/>
          <w:szCs w:val="24"/>
        </w:rPr>
      </w:pPr>
      <w:r w:rsidRPr="00FB55CC">
        <w:rPr>
          <w:rFonts w:ascii="Times New Roman" w:eastAsia="Times New Roman" w:hAnsi="Times New Roman" w:cs="Times New Roman"/>
          <w:color w:val="000000" w:themeColor="text1"/>
          <w:sz w:val="24"/>
          <w:szCs w:val="24"/>
        </w:rPr>
        <w:t xml:space="preserve">I have included </w:t>
      </w:r>
      <w:proofErr w:type="gramStart"/>
      <w:r w:rsidRPr="00FB55CC">
        <w:rPr>
          <w:rFonts w:ascii="Times New Roman" w:eastAsia="Times New Roman" w:hAnsi="Times New Roman" w:cs="Times New Roman"/>
          <w:color w:val="000000" w:themeColor="text1"/>
          <w:sz w:val="24"/>
          <w:szCs w:val="24"/>
        </w:rPr>
        <w:t>an</w:t>
      </w:r>
      <w:proofErr w:type="gramEnd"/>
      <w:r w:rsidRPr="00FB55CC">
        <w:rPr>
          <w:rFonts w:ascii="Times New Roman" w:eastAsia="Times New Roman" w:hAnsi="Times New Roman" w:cs="Times New Roman"/>
          <w:color w:val="000000" w:themeColor="text1"/>
          <w:sz w:val="24"/>
          <w:szCs w:val="24"/>
        </w:rPr>
        <w:t xml:space="preserve"> </w:t>
      </w:r>
      <w:r w:rsidR="00FB55CC" w:rsidRPr="00FB55CC">
        <w:rPr>
          <w:rFonts w:ascii="Times New Roman" w:eastAsia="Times New Roman" w:hAnsi="Times New Roman" w:cs="Times New Roman"/>
          <w:color w:val="000000" w:themeColor="text1"/>
          <w:sz w:val="24"/>
          <w:szCs w:val="24"/>
        </w:rPr>
        <w:t xml:space="preserve">Negotiated </w:t>
      </w:r>
      <w:r w:rsidRPr="00FB55CC">
        <w:rPr>
          <w:rFonts w:ascii="Times New Roman" w:eastAsia="Times New Roman" w:hAnsi="Times New Roman" w:cs="Times New Roman"/>
          <w:color w:val="000000" w:themeColor="text1"/>
          <w:sz w:val="24"/>
          <w:szCs w:val="24"/>
        </w:rPr>
        <w:t xml:space="preserve">Indirect </w:t>
      </w:r>
      <w:r w:rsidR="00FB55CC" w:rsidRPr="00FB55CC">
        <w:rPr>
          <w:rFonts w:ascii="Times New Roman" w:eastAsia="Times New Roman" w:hAnsi="Times New Roman" w:cs="Times New Roman"/>
          <w:color w:val="000000" w:themeColor="text1"/>
          <w:sz w:val="24"/>
          <w:szCs w:val="24"/>
        </w:rPr>
        <w:t xml:space="preserve">Cost </w:t>
      </w:r>
      <w:r w:rsidRPr="00FB55CC">
        <w:rPr>
          <w:rFonts w:ascii="Times New Roman" w:eastAsia="Times New Roman" w:hAnsi="Times New Roman" w:cs="Times New Roman"/>
          <w:color w:val="000000" w:themeColor="text1"/>
          <w:sz w:val="24"/>
          <w:szCs w:val="24"/>
        </w:rPr>
        <w:t>Rate Agreement</w:t>
      </w:r>
      <w:r w:rsidR="00FB55CC" w:rsidRPr="00FB55CC">
        <w:rPr>
          <w:rFonts w:ascii="Times New Roman" w:eastAsia="Times New Roman" w:hAnsi="Times New Roman" w:cs="Times New Roman"/>
          <w:color w:val="000000" w:themeColor="text1"/>
          <w:sz w:val="24"/>
          <w:szCs w:val="24"/>
        </w:rPr>
        <w:t xml:space="preserve"> (NICRA)</w:t>
      </w:r>
      <w:r w:rsidRPr="00FB55CC">
        <w:rPr>
          <w:rFonts w:ascii="Times New Roman" w:eastAsia="Times New Roman" w:hAnsi="Times New Roman" w:cs="Times New Roman"/>
          <w:color w:val="000000" w:themeColor="text1"/>
          <w:sz w:val="24"/>
          <w:szCs w:val="24"/>
        </w:rPr>
        <w:t xml:space="preserve"> if I am budgeting an indirect rate higher than 1</w:t>
      </w:r>
      <w:r w:rsidR="00C00204" w:rsidRPr="00FB55CC">
        <w:rPr>
          <w:rFonts w:ascii="Times New Roman" w:eastAsia="Times New Roman" w:hAnsi="Times New Roman" w:cs="Times New Roman"/>
          <w:color w:val="000000" w:themeColor="text1"/>
          <w:sz w:val="24"/>
          <w:szCs w:val="24"/>
        </w:rPr>
        <w:t>5</w:t>
      </w:r>
      <w:r w:rsidRPr="00FB55CC">
        <w:rPr>
          <w:rFonts w:ascii="Times New Roman" w:eastAsia="Times New Roman" w:hAnsi="Times New Roman" w:cs="Times New Roman"/>
          <w:color w:val="000000" w:themeColor="text1"/>
          <w:sz w:val="24"/>
          <w:szCs w:val="24"/>
        </w:rPr>
        <w:t>%? If no documentation is available, the maximum indirect rate is 1</w:t>
      </w:r>
      <w:r w:rsidR="00C00204" w:rsidRPr="00FB55CC">
        <w:rPr>
          <w:rFonts w:ascii="Times New Roman" w:eastAsia="Times New Roman" w:hAnsi="Times New Roman" w:cs="Times New Roman"/>
          <w:color w:val="000000" w:themeColor="text1"/>
          <w:sz w:val="24"/>
          <w:szCs w:val="24"/>
        </w:rPr>
        <w:t>5</w:t>
      </w:r>
      <w:r w:rsidRPr="00FB55CC">
        <w:rPr>
          <w:rFonts w:ascii="Times New Roman" w:eastAsia="Times New Roman" w:hAnsi="Times New Roman" w:cs="Times New Roman"/>
          <w:color w:val="000000" w:themeColor="text1"/>
          <w:sz w:val="24"/>
          <w:szCs w:val="24"/>
        </w:rPr>
        <w:t>%.</w:t>
      </w:r>
    </w:p>
    <w:p w14:paraId="5132070C" w14:textId="77777777" w:rsidR="00BD639D" w:rsidRPr="002D6A2F" w:rsidRDefault="00BD639D" w:rsidP="50D81243">
      <w:pPr>
        <w:rPr>
          <w:rFonts w:ascii="Times New Roman" w:eastAsia="Times New Roman" w:hAnsi="Times New Roman" w:cs="Times New Roman"/>
          <w:color w:val="000000" w:themeColor="text1"/>
          <w:sz w:val="24"/>
          <w:szCs w:val="24"/>
        </w:rPr>
      </w:pPr>
    </w:p>
    <w:p w14:paraId="729AB679" w14:textId="77777777" w:rsidR="00BD639D" w:rsidRPr="002D6A2F" w:rsidRDefault="00BD639D" w:rsidP="00BD639D">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REVIEW CRITERIA</w:t>
      </w:r>
    </w:p>
    <w:p w14:paraId="345727A9" w14:textId="77777777" w:rsidR="00BD639D" w:rsidRPr="002D6A2F" w:rsidRDefault="00BD639D" w:rsidP="00BD639D">
      <w:pPr>
        <w:rPr>
          <w:rFonts w:ascii="Times New Roman" w:eastAsia="Times New Roman" w:hAnsi="Times New Roman" w:cs="Times New Roman"/>
          <w:color w:val="000000" w:themeColor="text1"/>
          <w:sz w:val="24"/>
          <w:szCs w:val="24"/>
        </w:rPr>
      </w:pPr>
    </w:p>
    <w:p w14:paraId="18FC8A4D" w14:textId="19858175" w:rsidR="00E268A9" w:rsidRPr="002D6A2F" w:rsidRDefault="00BD639D" w:rsidP="00E268A9">
      <w:pPr>
        <w:pStyle w:val="ListParagraph"/>
        <w:numPr>
          <w:ilvl w:val="0"/>
          <w:numId w:val="6"/>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My application addresses each review criterion</w:t>
      </w:r>
      <w:r w:rsidR="00A5157E" w:rsidRPr="002D6A2F">
        <w:rPr>
          <w:rFonts w:ascii="Times New Roman" w:eastAsia="Times New Roman" w:hAnsi="Times New Roman" w:cs="Times New Roman"/>
          <w:color w:val="000000" w:themeColor="text1"/>
          <w:sz w:val="24"/>
          <w:szCs w:val="24"/>
        </w:rPr>
        <w:t xml:space="preserve"> </w:t>
      </w:r>
      <w:r w:rsidRPr="002D6A2F">
        <w:rPr>
          <w:rFonts w:ascii="Times New Roman" w:eastAsia="Times New Roman" w:hAnsi="Times New Roman" w:cs="Times New Roman"/>
          <w:color w:val="000000" w:themeColor="text1"/>
          <w:sz w:val="24"/>
          <w:szCs w:val="24"/>
        </w:rPr>
        <w:t>separately.</w:t>
      </w:r>
    </w:p>
    <w:p w14:paraId="00F38330" w14:textId="157C4539" w:rsidR="00E268A9" w:rsidRPr="002D6A2F" w:rsidRDefault="00E268A9"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2D6A2F">
        <w:rPr>
          <w:rFonts w:ascii="Times New Roman" w:hAnsi="Times New Roman" w:cs="Times New Roman"/>
          <w:sz w:val="24"/>
          <w:szCs w:val="24"/>
        </w:rPr>
        <w:t>Connection to Chesapeake Bay Initiative Act</w:t>
      </w:r>
      <w:r w:rsidR="007F0664" w:rsidRPr="002D6A2F">
        <w:rPr>
          <w:rFonts w:ascii="Times New Roman" w:hAnsi="Times New Roman" w:cs="Times New Roman"/>
          <w:sz w:val="24"/>
          <w:szCs w:val="24"/>
        </w:rPr>
        <w:t xml:space="preserve">—Does the project </w:t>
      </w:r>
      <w:r w:rsidR="007F0664" w:rsidRPr="002D6A2F">
        <w:rPr>
          <w:rFonts w:ascii="Times New Roman" w:eastAsia="Calibri" w:hAnsi="Times New Roman" w:cs="Times New Roman"/>
          <w:color w:val="000000" w:themeColor="text1"/>
          <w:sz w:val="24"/>
          <w:szCs w:val="24"/>
        </w:rPr>
        <w:t>identify, conserve, restore, and/or interpret natural, recreational, historical, and/or cultural resources within the Chesapeake Bay Watershed to enhance public education of and access to the Chesapeake Bay</w:t>
      </w:r>
      <w:r w:rsidR="00096CAD" w:rsidRPr="002D6A2F">
        <w:rPr>
          <w:rFonts w:ascii="Times New Roman" w:eastAsia="Calibri" w:hAnsi="Times New Roman" w:cs="Times New Roman"/>
          <w:color w:val="000000" w:themeColor="text1"/>
          <w:sz w:val="24"/>
          <w:szCs w:val="24"/>
        </w:rPr>
        <w:t>?</w:t>
      </w:r>
    </w:p>
    <w:p w14:paraId="2859EFD2" w14:textId="3AF1E693" w:rsidR="00BD639D" w:rsidRPr="002D6A2F" w:rsidRDefault="00A8459F"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A8459F">
        <w:rPr>
          <w:rFonts w:ascii="Times New Roman" w:eastAsia="Times New Roman" w:hAnsi="Times New Roman" w:cs="Times New Roman"/>
          <w:color w:val="000000" w:themeColor="text1"/>
          <w:sz w:val="24"/>
          <w:szCs w:val="24"/>
        </w:rPr>
        <w:t>Connection to Economic Development</w:t>
      </w:r>
      <w:r w:rsidR="000B7E93">
        <w:rPr>
          <w:rFonts w:ascii="Times New Roman" w:eastAsia="Times New Roman" w:hAnsi="Times New Roman" w:cs="Times New Roman"/>
          <w:color w:val="000000" w:themeColor="text1"/>
          <w:sz w:val="24"/>
          <w:szCs w:val="24"/>
        </w:rPr>
        <w:t xml:space="preserve"> [See Appendix C for sample data sources]</w:t>
      </w:r>
      <w:r w:rsidR="00BD639D" w:rsidRPr="002D6A2F">
        <w:rPr>
          <w:rFonts w:ascii="Times New Roman" w:eastAsia="Times New Roman" w:hAnsi="Times New Roman" w:cs="Times New Roman"/>
          <w:color w:val="000000" w:themeColor="text1"/>
          <w:sz w:val="24"/>
          <w:szCs w:val="24"/>
        </w:rPr>
        <w:t xml:space="preserve">--Does the project </w:t>
      </w:r>
      <w:r w:rsidR="00BA6067" w:rsidRPr="00BA6067">
        <w:rPr>
          <w:rFonts w:ascii="Times New Roman" w:eastAsia="Times New Roman" w:hAnsi="Times New Roman" w:cs="Times New Roman"/>
          <w:color w:val="000000" w:themeColor="text1"/>
          <w:sz w:val="24"/>
          <w:szCs w:val="24"/>
        </w:rPr>
        <w:t>link the project deliverables to economic impact?</w:t>
      </w:r>
      <w:r w:rsidR="00BA6067">
        <w:rPr>
          <w:rFonts w:ascii="Times New Roman" w:eastAsia="Times New Roman" w:hAnsi="Times New Roman" w:cs="Times New Roman"/>
          <w:color w:val="000000" w:themeColor="text1"/>
          <w:sz w:val="24"/>
          <w:szCs w:val="24"/>
        </w:rPr>
        <w:t xml:space="preserve"> Does the</w:t>
      </w:r>
      <w:r w:rsidR="00BA6067" w:rsidRPr="00BA6067">
        <w:rPr>
          <w:rFonts w:ascii="Times New Roman" w:eastAsia="Times New Roman" w:hAnsi="Times New Roman" w:cs="Times New Roman"/>
          <w:color w:val="000000" w:themeColor="text1"/>
          <w:sz w:val="24"/>
          <w:szCs w:val="24"/>
        </w:rPr>
        <w:t xml:space="preserve"> project</w:t>
      </w:r>
      <w:r w:rsidR="00BA6067">
        <w:rPr>
          <w:rFonts w:ascii="Times New Roman" w:eastAsia="Times New Roman" w:hAnsi="Times New Roman" w:cs="Times New Roman"/>
          <w:color w:val="000000" w:themeColor="text1"/>
          <w:sz w:val="24"/>
          <w:szCs w:val="24"/>
        </w:rPr>
        <w:t xml:space="preserve"> define</w:t>
      </w:r>
      <w:r w:rsidR="00BA6067" w:rsidRPr="00BA6067">
        <w:rPr>
          <w:rFonts w:ascii="Times New Roman" w:eastAsia="Times New Roman" w:hAnsi="Times New Roman" w:cs="Times New Roman"/>
          <w:color w:val="000000" w:themeColor="text1"/>
          <w:sz w:val="24"/>
          <w:szCs w:val="24"/>
        </w:rPr>
        <w:t xml:space="preserve"> economic development</w:t>
      </w:r>
      <w:r w:rsidR="00096CAD" w:rsidRPr="002D6A2F">
        <w:rPr>
          <w:rFonts w:ascii="Times New Roman" w:eastAsia="Times New Roman" w:hAnsi="Times New Roman" w:cs="Times New Roman"/>
          <w:color w:val="000000" w:themeColor="text1"/>
          <w:sz w:val="24"/>
          <w:szCs w:val="24"/>
        </w:rPr>
        <w:t>?</w:t>
      </w:r>
    </w:p>
    <w:p w14:paraId="1D521219" w14:textId="5167714E" w:rsidR="00BD639D" w:rsidRPr="002D6A2F" w:rsidRDefault="00BD639D"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Connection to Equity, Inclusion, Accessibility, &amp; Engagement Objectives--Does the project address equity, inclusion, accessibility, and engagement objectives?</w:t>
      </w:r>
    </w:p>
    <w:p w14:paraId="708D1582" w14:textId="3F071A18" w:rsidR="00BD639D" w:rsidRPr="002D6A2F" w:rsidRDefault="000A5EA7"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0A5EA7">
        <w:rPr>
          <w:rFonts w:ascii="Times New Roman" w:eastAsia="Times New Roman" w:hAnsi="Times New Roman" w:cs="Times New Roman"/>
          <w:color w:val="000000" w:themeColor="text1"/>
          <w:sz w:val="24"/>
          <w:szCs w:val="24"/>
        </w:rPr>
        <w:t xml:space="preserve">Investments in Community Collaborations </w:t>
      </w:r>
      <w:r w:rsidR="00BA078D">
        <w:rPr>
          <w:rFonts w:ascii="Times New Roman" w:eastAsia="Times New Roman" w:hAnsi="Times New Roman" w:cs="Times New Roman"/>
          <w:color w:val="000000" w:themeColor="text1"/>
          <w:sz w:val="24"/>
          <w:szCs w:val="24"/>
        </w:rPr>
        <w:t>–</w:t>
      </w:r>
      <w:r w:rsidR="00BA078D" w:rsidRPr="00BA078D">
        <w:rPr>
          <w:rFonts w:ascii="Times New Roman" w:eastAsia="Calibri" w:hAnsi="Times New Roman" w:cs="Times New Roman"/>
          <w:color w:val="000000"/>
          <w:sz w:val="24"/>
          <w:szCs w:val="24"/>
        </w:rPr>
        <w:t xml:space="preserve"> </w:t>
      </w:r>
      <w:r w:rsidR="00BA078D">
        <w:rPr>
          <w:rFonts w:ascii="Times New Roman" w:eastAsia="Times New Roman" w:hAnsi="Times New Roman" w:cs="Times New Roman"/>
          <w:color w:val="000000" w:themeColor="text1"/>
          <w:sz w:val="24"/>
          <w:szCs w:val="24"/>
        </w:rPr>
        <w:t>Does the</w:t>
      </w:r>
      <w:r w:rsidR="00BA078D" w:rsidRPr="00BA078D">
        <w:rPr>
          <w:rFonts w:ascii="Times New Roman" w:eastAsia="Times New Roman" w:hAnsi="Times New Roman" w:cs="Times New Roman"/>
          <w:color w:val="000000" w:themeColor="text1"/>
          <w:sz w:val="24"/>
          <w:szCs w:val="24"/>
        </w:rPr>
        <w:t xml:space="preserve"> proposed project collaborate across the community to address tourism and economic development</w:t>
      </w:r>
      <w:r w:rsidR="00BD639D" w:rsidRPr="002D6A2F">
        <w:rPr>
          <w:rFonts w:ascii="Times New Roman" w:eastAsia="Times New Roman" w:hAnsi="Times New Roman" w:cs="Times New Roman"/>
          <w:color w:val="000000" w:themeColor="text1"/>
          <w:sz w:val="24"/>
          <w:szCs w:val="24"/>
        </w:rPr>
        <w:t>?</w:t>
      </w:r>
    </w:p>
    <w:p w14:paraId="6F7F008E" w14:textId="4F9AC820" w:rsidR="00BD639D" w:rsidRPr="002D6A2F" w:rsidRDefault="00BD639D"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Clarity of Project’s Operational Plan--Does the budget and project narrative convey the intent of the project? </w:t>
      </w:r>
    </w:p>
    <w:p w14:paraId="764529D0" w14:textId="3BADB5F1" w:rsidR="00BD639D" w:rsidRPr="002D6A2F" w:rsidRDefault="00BD639D" w:rsidP="003A1259">
      <w:pPr>
        <w:pStyle w:val="ListParagraph"/>
        <w:numPr>
          <w:ilvl w:val="0"/>
          <w:numId w:val="4"/>
        </w:numPr>
        <w:ind w:left="720"/>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Team’s Capacity to Implement Project--Ha</w:t>
      </w:r>
      <w:r w:rsidR="00BA078D">
        <w:rPr>
          <w:rFonts w:ascii="Times New Roman" w:eastAsia="Times New Roman" w:hAnsi="Times New Roman" w:cs="Times New Roman"/>
          <w:color w:val="000000" w:themeColor="text1"/>
          <w:sz w:val="24"/>
          <w:szCs w:val="24"/>
        </w:rPr>
        <w:t>ve</w:t>
      </w:r>
      <w:r w:rsidRPr="002D6A2F">
        <w:rPr>
          <w:rFonts w:ascii="Times New Roman" w:eastAsia="Times New Roman" w:hAnsi="Times New Roman" w:cs="Times New Roman"/>
          <w:color w:val="000000" w:themeColor="text1"/>
          <w:sz w:val="24"/>
          <w:szCs w:val="24"/>
        </w:rPr>
        <w:t xml:space="preserve"> you envisioned and assembled a team with the necessary skills to accomplish the project?</w:t>
      </w:r>
    </w:p>
    <w:p w14:paraId="566215DC" w14:textId="77777777" w:rsidR="00BD639D" w:rsidRPr="002D6A2F" w:rsidRDefault="00BD639D" w:rsidP="003A1259">
      <w:pPr>
        <w:ind w:firstLineChars="400" w:firstLine="960"/>
        <w:rPr>
          <w:rFonts w:ascii="Times New Roman" w:eastAsia="Times New Roman" w:hAnsi="Times New Roman" w:cs="Times New Roman"/>
          <w:color w:val="000000" w:themeColor="text1"/>
          <w:sz w:val="24"/>
          <w:szCs w:val="24"/>
        </w:rPr>
      </w:pPr>
    </w:p>
    <w:p w14:paraId="0BED7829" w14:textId="718CB1FF" w:rsidR="00BD639D" w:rsidRPr="002D6A2F" w:rsidRDefault="00BD639D" w:rsidP="00BD639D">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SUBMISSION DEADLINE</w:t>
      </w:r>
    </w:p>
    <w:p w14:paraId="3D9589AF" w14:textId="77777777" w:rsidR="003A1259" w:rsidRPr="002D6A2F" w:rsidRDefault="003A1259" w:rsidP="00BD639D">
      <w:pPr>
        <w:rPr>
          <w:rFonts w:ascii="Times New Roman" w:eastAsia="Times New Roman" w:hAnsi="Times New Roman" w:cs="Times New Roman"/>
          <w:color w:val="000000" w:themeColor="text1"/>
          <w:sz w:val="24"/>
          <w:szCs w:val="24"/>
        </w:rPr>
      </w:pPr>
    </w:p>
    <w:p w14:paraId="30276B34" w14:textId="14F2EA30" w:rsidR="00BD639D" w:rsidRPr="002D6A2F" w:rsidRDefault="00BD639D" w:rsidP="00BD639D">
      <w:pPr>
        <w:pStyle w:val="ListParagraph"/>
        <w:numPr>
          <w:ilvl w:val="0"/>
          <w:numId w:val="5"/>
        </w:num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 xml:space="preserve">I submitted my application </w:t>
      </w:r>
      <w:r w:rsidR="00283BBB" w:rsidRPr="002D6A2F">
        <w:rPr>
          <w:rFonts w:ascii="Times New Roman" w:eastAsia="Times New Roman" w:hAnsi="Times New Roman" w:cs="Times New Roman"/>
          <w:color w:val="000000" w:themeColor="text1"/>
          <w:sz w:val="24"/>
          <w:szCs w:val="24"/>
        </w:rPr>
        <w:t>before 11:59pm</w:t>
      </w:r>
      <w:r w:rsidRPr="002D6A2F">
        <w:rPr>
          <w:rFonts w:ascii="Times New Roman" w:eastAsia="Times New Roman" w:hAnsi="Times New Roman" w:cs="Times New Roman"/>
          <w:color w:val="000000" w:themeColor="text1"/>
          <w:sz w:val="24"/>
          <w:szCs w:val="24"/>
        </w:rPr>
        <w:t xml:space="preserve"> on </w:t>
      </w:r>
      <w:r w:rsidR="001D71DE">
        <w:rPr>
          <w:rFonts w:ascii="Times New Roman" w:eastAsia="Times New Roman" w:hAnsi="Times New Roman" w:cs="Times New Roman"/>
          <w:color w:val="000000" w:themeColor="text1"/>
          <w:sz w:val="24"/>
          <w:szCs w:val="24"/>
        </w:rPr>
        <w:t>Monday</w:t>
      </w:r>
      <w:r w:rsidR="00283BBB" w:rsidRPr="002D6A2F">
        <w:rPr>
          <w:rFonts w:ascii="Times New Roman" w:eastAsia="Times New Roman" w:hAnsi="Times New Roman" w:cs="Times New Roman"/>
          <w:color w:val="000000" w:themeColor="text1"/>
          <w:sz w:val="24"/>
          <w:szCs w:val="24"/>
        </w:rPr>
        <w:t xml:space="preserve">, </w:t>
      </w:r>
      <w:r w:rsidR="00FB55CC">
        <w:rPr>
          <w:rFonts w:ascii="Times New Roman" w:eastAsia="Times New Roman" w:hAnsi="Times New Roman" w:cs="Times New Roman"/>
          <w:color w:val="000000" w:themeColor="text1"/>
          <w:sz w:val="24"/>
          <w:szCs w:val="24"/>
        </w:rPr>
        <w:t>October 21</w:t>
      </w:r>
      <w:r w:rsidR="00283BBB" w:rsidRPr="002D6A2F">
        <w:rPr>
          <w:rFonts w:ascii="Times New Roman" w:eastAsia="Times New Roman" w:hAnsi="Times New Roman" w:cs="Times New Roman"/>
          <w:color w:val="000000" w:themeColor="text1"/>
          <w:sz w:val="24"/>
          <w:szCs w:val="24"/>
        </w:rPr>
        <w:t>, 202</w:t>
      </w:r>
      <w:r w:rsidR="001D71DE">
        <w:rPr>
          <w:rFonts w:ascii="Times New Roman" w:eastAsia="Times New Roman" w:hAnsi="Times New Roman" w:cs="Times New Roman"/>
          <w:color w:val="000000" w:themeColor="text1"/>
          <w:sz w:val="24"/>
          <w:szCs w:val="24"/>
        </w:rPr>
        <w:t>4</w:t>
      </w:r>
      <w:r w:rsidRPr="002D6A2F">
        <w:rPr>
          <w:rFonts w:ascii="Times New Roman" w:eastAsia="Times New Roman" w:hAnsi="Times New Roman" w:cs="Times New Roman"/>
          <w:color w:val="000000" w:themeColor="text1"/>
          <w:sz w:val="24"/>
          <w:szCs w:val="24"/>
        </w:rPr>
        <w:t>.</w:t>
      </w:r>
    </w:p>
    <w:p w14:paraId="7348671B" w14:textId="77777777" w:rsidR="00BD639D" w:rsidRPr="002D6A2F" w:rsidRDefault="00BD639D" w:rsidP="00BD639D">
      <w:pPr>
        <w:rPr>
          <w:rFonts w:ascii="Times New Roman" w:eastAsia="Times New Roman" w:hAnsi="Times New Roman" w:cs="Times New Roman"/>
          <w:color w:val="000000" w:themeColor="text1"/>
          <w:sz w:val="24"/>
          <w:szCs w:val="24"/>
        </w:rPr>
      </w:pPr>
    </w:p>
    <w:p w14:paraId="45780777" w14:textId="7D4A975D" w:rsidR="00BD639D" w:rsidRPr="002D6A2F" w:rsidRDefault="00BD639D" w:rsidP="00BD639D">
      <w:pPr>
        <w:rPr>
          <w:rFonts w:ascii="Times New Roman" w:eastAsia="Times New Roman" w:hAnsi="Times New Roman" w:cs="Times New Roman"/>
          <w:b/>
          <w:bCs/>
          <w:color w:val="000000" w:themeColor="text1"/>
          <w:sz w:val="24"/>
          <w:szCs w:val="24"/>
        </w:rPr>
      </w:pPr>
      <w:r w:rsidRPr="002D6A2F">
        <w:rPr>
          <w:rFonts w:ascii="Times New Roman" w:eastAsia="Times New Roman" w:hAnsi="Times New Roman" w:cs="Times New Roman"/>
          <w:b/>
          <w:bCs/>
          <w:color w:val="000000" w:themeColor="text1"/>
          <w:sz w:val="24"/>
          <w:szCs w:val="24"/>
        </w:rPr>
        <w:t>HELPFUL HINT</w:t>
      </w:r>
    </w:p>
    <w:p w14:paraId="28C338CC" w14:textId="77777777" w:rsidR="00BD639D" w:rsidRPr="002D6A2F" w:rsidRDefault="00BD639D" w:rsidP="00BD639D">
      <w:pPr>
        <w:rPr>
          <w:rFonts w:ascii="Times New Roman" w:eastAsia="Times New Roman" w:hAnsi="Times New Roman" w:cs="Times New Roman"/>
          <w:color w:val="000000" w:themeColor="text1"/>
          <w:sz w:val="24"/>
          <w:szCs w:val="24"/>
        </w:rPr>
      </w:pPr>
    </w:p>
    <w:p w14:paraId="6466B868" w14:textId="3B09B18D" w:rsidR="00BD639D" w:rsidRPr="002D6A2F" w:rsidRDefault="00BD639D" w:rsidP="00BD639D">
      <w:pPr>
        <w:rPr>
          <w:rFonts w:ascii="Times New Roman" w:eastAsia="Times New Roman" w:hAnsi="Times New Roman" w:cs="Times New Roman"/>
          <w:color w:val="000000" w:themeColor="text1"/>
          <w:sz w:val="24"/>
          <w:szCs w:val="24"/>
        </w:rPr>
      </w:pPr>
      <w:r w:rsidRPr="002D6A2F">
        <w:rPr>
          <w:rFonts w:ascii="Times New Roman" w:eastAsia="Times New Roman" w:hAnsi="Times New Roman" w:cs="Times New Roman"/>
          <w:color w:val="000000" w:themeColor="text1"/>
          <w:sz w:val="24"/>
          <w:szCs w:val="24"/>
        </w:rPr>
        <w:t>Download the application first to prepare your responses. Then you can enter them into the online form.</w:t>
      </w:r>
    </w:p>
    <w:p w14:paraId="385C3F8B" w14:textId="77777777" w:rsidR="00E05AB1" w:rsidRPr="002D6A2F" w:rsidRDefault="00E05AB1" w:rsidP="00A54C33">
      <w:pPr>
        <w:rPr>
          <w:rFonts w:ascii="Times New Roman" w:hAnsi="Times New Roman" w:cs="Times New Roman"/>
          <w:color w:val="000000" w:themeColor="text1"/>
          <w:sz w:val="24"/>
          <w:szCs w:val="24"/>
          <w:shd w:val="clear" w:color="auto" w:fill="FFFFFF"/>
        </w:rPr>
      </w:pPr>
    </w:p>
    <w:p w14:paraId="71B32C5E" w14:textId="77777777" w:rsidR="00E455A0" w:rsidRPr="002D6A2F" w:rsidRDefault="00E455A0" w:rsidP="00E455A0">
      <w:pPr>
        <w:rPr>
          <w:rFonts w:ascii="Times New Roman" w:hAnsi="Times New Roman" w:cs="Times New Roman"/>
          <w:b/>
          <w:bCs/>
          <w:color w:val="000000" w:themeColor="text1"/>
          <w:sz w:val="24"/>
          <w:szCs w:val="24"/>
          <w:shd w:val="clear" w:color="auto" w:fill="FFFFFF"/>
        </w:rPr>
      </w:pPr>
      <w:r w:rsidRPr="002D6A2F">
        <w:rPr>
          <w:rFonts w:ascii="Times New Roman" w:hAnsi="Times New Roman" w:cs="Times New Roman"/>
          <w:b/>
          <w:bCs/>
          <w:color w:val="000000" w:themeColor="text1"/>
          <w:sz w:val="24"/>
          <w:szCs w:val="24"/>
          <w:shd w:val="clear" w:color="auto" w:fill="FFFFFF"/>
        </w:rPr>
        <w:lastRenderedPageBreak/>
        <w:t>FREQUENTLY ASKED QUESTIONS (FAQ)</w:t>
      </w:r>
    </w:p>
    <w:p w14:paraId="01BA1534" w14:textId="77777777" w:rsidR="00E455A0" w:rsidRPr="002D6A2F" w:rsidRDefault="00E455A0" w:rsidP="00557720">
      <w:pPr>
        <w:rPr>
          <w:rFonts w:ascii="Times New Roman" w:hAnsi="Times New Roman" w:cs="Times New Roman"/>
          <w:color w:val="000000" w:themeColor="text1"/>
          <w:sz w:val="24"/>
          <w:szCs w:val="24"/>
          <w:shd w:val="clear" w:color="auto" w:fill="FFFFFF"/>
        </w:rPr>
      </w:pPr>
    </w:p>
    <w:p w14:paraId="5ACC1387" w14:textId="3BD843DF" w:rsidR="00E455A0" w:rsidRPr="002D6A2F" w:rsidRDefault="00E455A0" w:rsidP="00557720">
      <w:pPr>
        <w:rPr>
          <w:rFonts w:ascii="Times New Roman" w:hAnsi="Times New Roman" w:cs="Times New Roman"/>
          <w:color w:val="000000" w:themeColor="text1"/>
          <w:sz w:val="24"/>
          <w:szCs w:val="24"/>
          <w:shd w:val="clear" w:color="auto" w:fill="FFFFFF"/>
        </w:rPr>
      </w:pPr>
      <w:r w:rsidRPr="002D6A2F">
        <w:rPr>
          <w:rFonts w:ascii="Times New Roman" w:hAnsi="Times New Roman" w:cs="Times New Roman"/>
          <w:color w:val="000000" w:themeColor="text1"/>
          <w:sz w:val="24"/>
          <w:szCs w:val="24"/>
          <w:shd w:val="clear" w:color="auto" w:fill="FFFFFF"/>
        </w:rPr>
        <w:t xml:space="preserve">In addition to this checklist, check the FAQ: </w:t>
      </w:r>
      <w:hyperlink r:id="rId19" w:history="1">
        <w:r w:rsidRPr="002D6A2F">
          <w:rPr>
            <w:rStyle w:val="Hyperlink"/>
            <w:rFonts w:ascii="Times New Roman" w:hAnsi="Times New Roman" w:cs="Times New Roman"/>
            <w:sz w:val="24"/>
            <w:szCs w:val="24"/>
            <w:shd w:val="clear" w:color="auto" w:fill="FFFFFF"/>
          </w:rPr>
          <w:t>https://www.nps.gov/chba/getinvolved/grant-faq.htm</w:t>
        </w:r>
      </w:hyperlink>
      <w:r w:rsidRPr="002D6A2F">
        <w:rPr>
          <w:rFonts w:ascii="Times New Roman" w:hAnsi="Times New Roman" w:cs="Times New Roman"/>
          <w:color w:val="444444"/>
          <w:sz w:val="24"/>
          <w:szCs w:val="24"/>
          <w:shd w:val="clear" w:color="auto" w:fill="FFFFFF"/>
        </w:rPr>
        <w:t xml:space="preserve"> </w:t>
      </w:r>
      <w:r w:rsidRPr="002D6A2F">
        <w:rPr>
          <w:rFonts w:ascii="Times New Roman" w:hAnsi="Times New Roman" w:cs="Times New Roman"/>
          <w:color w:val="000000" w:themeColor="text1"/>
          <w:sz w:val="24"/>
          <w:szCs w:val="24"/>
          <w:shd w:val="clear" w:color="auto" w:fill="FFFFFF"/>
        </w:rPr>
        <w:t>for answers to questions submitted to NPS Chesapeake. Information will be added as new questions are received up to the application deadline.</w:t>
      </w:r>
    </w:p>
    <w:p w14:paraId="52713386" w14:textId="77777777" w:rsidR="005A7703" w:rsidRPr="002D6A2F" w:rsidRDefault="005A7703" w:rsidP="00557720">
      <w:pPr>
        <w:rPr>
          <w:rFonts w:ascii="Times New Roman" w:hAnsi="Times New Roman" w:cs="Times New Roman"/>
          <w:color w:val="000000" w:themeColor="text1"/>
          <w:sz w:val="24"/>
          <w:szCs w:val="24"/>
          <w:shd w:val="clear" w:color="auto" w:fill="FFFFFF"/>
        </w:rPr>
      </w:pPr>
    </w:p>
    <w:p w14:paraId="769A59C0" w14:textId="5E9C20F3" w:rsidR="00041E7B" w:rsidRDefault="00A54C33" w:rsidP="00557720">
      <w:pPr>
        <w:rPr>
          <w:rFonts w:ascii="Times New Roman" w:eastAsia="Times New Roman" w:hAnsi="Times New Roman" w:cs="Times New Roman"/>
          <w:color w:val="000000"/>
          <w:sz w:val="24"/>
          <w:szCs w:val="24"/>
        </w:rPr>
      </w:pPr>
      <w:r w:rsidRPr="002D6A2F">
        <w:rPr>
          <w:rFonts w:ascii="Times New Roman" w:hAnsi="Times New Roman" w:cs="Times New Roman"/>
          <w:color w:val="000000" w:themeColor="text1"/>
          <w:sz w:val="24"/>
          <w:szCs w:val="24"/>
          <w:shd w:val="clear" w:color="auto" w:fill="FFFFFF"/>
        </w:rPr>
        <w:t xml:space="preserve">To get more details and a link to the grant application, visit: </w:t>
      </w:r>
      <w:hyperlink r:id="rId20" w:history="1">
        <w:r w:rsidRPr="002D6A2F">
          <w:rPr>
            <w:rFonts w:ascii="Times New Roman" w:eastAsia="Times New Roman" w:hAnsi="Times New Roman" w:cs="Times New Roman"/>
            <w:color w:val="0000FF"/>
            <w:sz w:val="24"/>
            <w:szCs w:val="24"/>
            <w:u w:val="single"/>
            <w:bdr w:val="none" w:sz="0" w:space="0" w:color="auto" w:frame="1"/>
          </w:rPr>
          <w:t>Chesapeake Gateways Network Grants - Chesapeake Bay (U.S. National Park Service) (nps.gov)</w:t>
        </w:r>
      </w:hyperlink>
      <w:r w:rsidRPr="002D6A2F">
        <w:rPr>
          <w:rFonts w:ascii="Times New Roman" w:eastAsia="Times New Roman" w:hAnsi="Times New Roman" w:cs="Times New Roman"/>
          <w:color w:val="000000"/>
          <w:sz w:val="24"/>
          <w:szCs w:val="24"/>
        </w:rPr>
        <w:t>.</w:t>
      </w:r>
    </w:p>
    <w:p w14:paraId="0D26B1EE" w14:textId="48C3E249" w:rsidR="00844618" w:rsidRDefault="00844618" w:rsidP="0055772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A410BD7" w14:textId="0DA94482" w:rsidR="00557720" w:rsidRDefault="00557720" w:rsidP="0055772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 A. Sample Budget Table</w:t>
      </w:r>
    </w:p>
    <w:p w14:paraId="1C700808" w14:textId="3D2D70E1" w:rsidR="00557720" w:rsidRPr="00051E7B" w:rsidRDefault="00557720" w:rsidP="00557720">
      <w:pPr>
        <w:jc w:val="center"/>
        <w:rPr>
          <w:rFonts w:ascii="Times New Roman" w:hAnsi="Times New Roman" w:cs="Times New Roman"/>
          <w:b/>
          <w:bCs/>
          <w:sz w:val="24"/>
          <w:szCs w:val="24"/>
        </w:rPr>
      </w:pPr>
      <w:r>
        <w:rPr>
          <w:rFonts w:ascii="Times New Roman" w:hAnsi="Times New Roman" w:cs="Times New Roman"/>
          <w:b/>
          <w:bCs/>
          <w:sz w:val="24"/>
          <w:szCs w:val="24"/>
        </w:rPr>
        <w:t>(An Excel version is available upon request.)</w:t>
      </w:r>
    </w:p>
    <w:p w14:paraId="10F0D4FB" w14:textId="77777777" w:rsidR="00557720" w:rsidRDefault="00557720" w:rsidP="00557720">
      <w:pPr>
        <w:rPr>
          <w:rFonts w:ascii="Times New Roman" w:hAnsi="Times New Roman" w:cs="Times New Roman"/>
          <w:b/>
          <w:bCs/>
          <w:sz w:val="24"/>
          <w:szCs w:val="24"/>
        </w:rPr>
      </w:pPr>
    </w:p>
    <w:p w14:paraId="18B51A87" w14:textId="1E98BC17" w:rsidR="0037010D" w:rsidRDefault="0037010D" w:rsidP="00557720">
      <w:pPr>
        <w:rPr>
          <w:rFonts w:ascii="Times New Roman" w:hAnsi="Times New Roman" w:cs="Times New Roman"/>
          <w:b/>
          <w:bCs/>
          <w:sz w:val="24"/>
          <w:szCs w:val="24"/>
        </w:rPr>
      </w:pPr>
      <w:r>
        <w:rPr>
          <w:rFonts w:ascii="Times New Roman" w:hAnsi="Times New Roman" w:cs="Times New Roman"/>
          <w:b/>
          <w:bCs/>
          <w:sz w:val="24"/>
          <w:szCs w:val="24"/>
        </w:rPr>
        <w:t>Cells in yellow are filled in with expense information. Calculations are done in the green cells.</w:t>
      </w:r>
    </w:p>
    <w:p w14:paraId="59FC9DEB" w14:textId="77777777" w:rsidR="0037010D" w:rsidRDefault="0037010D" w:rsidP="00557720">
      <w:pPr>
        <w:rPr>
          <w:rFonts w:ascii="Times New Roman" w:hAnsi="Times New Roman" w:cs="Times New Roman"/>
          <w:b/>
          <w:bCs/>
          <w:sz w:val="24"/>
          <w:szCs w:val="24"/>
        </w:rPr>
      </w:pPr>
    </w:p>
    <w:tbl>
      <w:tblPr>
        <w:tblW w:w="110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3160"/>
        <w:gridCol w:w="1720"/>
        <w:gridCol w:w="1880"/>
        <w:gridCol w:w="1709"/>
        <w:gridCol w:w="2310"/>
      </w:tblGrid>
      <w:tr w:rsidR="00557720" w:rsidRPr="00567FED" w14:paraId="5983D9D7" w14:textId="77777777" w:rsidTr="00557720">
        <w:trPr>
          <w:trHeight w:val="225"/>
        </w:trPr>
        <w:tc>
          <w:tcPr>
            <w:tcW w:w="3421" w:type="dxa"/>
            <w:gridSpan w:val="2"/>
            <w:shd w:val="clear" w:color="auto" w:fill="auto"/>
            <w:noWrap/>
            <w:vAlign w:val="bottom"/>
            <w:hideMark/>
          </w:tcPr>
          <w:p w14:paraId="02274BE6"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Personnel</w:t>
            </w:r>
          </w:p>
        </w:tc>
        <w:tc>
          <w:tcPr>
            <w:tcW w:w="1720" w:type="dxa"/>
            <w:shd w:val="clear" w:color="auto" w:fill="auto"/>
            <w:vAlign w:val="bottom"/>
            <w:hideMark/>
          </w:tcPr>
          <w:p w14:paraId="38975833"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Unit of Time</w:t>
            </w:r>
          </w:p>
        </w:tc>
        <w:tc>
          <w:tcPr>
            <w:tcW w:w="1880" w:type="dxa"/>
            <w:shd w:val="clear" w:color="auto" w:fill="auto"/>
            <w:vAlign w:val="bottom"/>
            <w:hideMark/>
          </w:tcPr>
          <w:p w14:paraId="211F655D"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Qty</w:t>
            </w:r>
          </w:p>
        </w:tc>
        <w:tc>
          <w:tcPr>
            <w:tcW w:w="1709" w:type="dxa"/>
            <w:shd w:val="clear" w:color="auto" w:fill="auto"/>
            <w:vAlign w:val="bottom"/>
            <w:hideMark/>
          </w:tcPr>
          <w:p w14:paraId="4C805A2E" w14:textId="30522D21"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Total Project Budget </w:t>
            </w:r>
          </w:p>
        </w:tc>
        <w:tc>
          <w:tcPr>
            <w:tcW w:w="2310" w:type="dxa"/>
            <w:shd w:val="clear" w:color="auto" w:fill="auto"/>
            <w:vAlign w:val="bottom"/>
            <w:hideMark/>
          </w:tcPr>
          <w:p w14:paraId="731075CB" w14:textId="77777777" w:rsidR="00557720" w:rsidRPr="00567FED" w:rsidRDefault="00557720" w:rsidP="0037010D">
            <w:pPr>
              <w:jc w:val="center"/>
              <w:rPr>
                <w:rFonts w:ascii="Arial" w:eastAsia="Times New Roman" w:hAnsi="Arial" w:cs="Arial"/>
                <w:b/>
                <w:bCs/>
                <w:sz w:val="16"/>
                <w:szCs w:val="16"/>
              </w:rPr>
            </w:pPr>
            <w:r w:rsidRPr="00567FED">
              <w:rPr>
                <w:rFonts w:ascii="Arial" w:eastAsia="Times New Roman" w:hAnsi="Arial" w:cs="Arial"/>
                <w:b/>
                <w:bCs/>
                <w:sz w:val="16"/>
                <w:szCs w:val="16"/>
              </w:rPr>
              <w:t>Notes</w:t>
            </w:r>
          </w:p>
        </w:tc>
      </w:tr>
      <w:tr w:rsidR="00557720" w:rsidRPr="00567FED" w14:paraId="07C45AF4" w14:textId="77777777" w:rsidTr="00557720">
        <w:trPr>
          <w:trHeight w:val="675"/>
        </w:trPr>
        <w:tc>
          <w:tcPr>
            <w:tcW w:w="261" w:type="dxa"/>
            <w:shd w:val="clear" w:color="auto" w:fill="auto"/>
            <w:noWrap/>
            <w:vAlign w:val="bottom"/>
            <w:hideMark/>
          </w:tcPr>
          <w:p w14:paraId="3248F8EE" w14:textId="77777777" w:rsidR="00557720" w:rsidRPr="00567FED" w:rsidRDefault="00557720" w:rsidP="00557720">
            <w:pPr>
              <w:rPr>
                <w:rFonts w:ascii="Arial" w:eastAsia="Times New Roman" w:hAnsi="Arial" w:cs="Arial"/>
                <w:b/>
                <w:bCs/>
                <w:sz w:val="16"/>
                <w:szCs w:val="16"/>
              </w:rPr>
            </w:pPr>
          </w:p>
        </w:tc>
        <w:tc>
          <w:tcPr>
            <w:tcW w:w="3160" w:type="dxa"/>
            <w:shd w:val="clear" w:color="auto" w:fill="auto"/>
            <w:noWrap/>
            <w:vAlign w:val="bottom"/>
            <w:hideMark/>
          </w:tcPr>
          <w:p w14:paraId="3482848C"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Position Description</w:t>
            </w:r>
          </w:p>
        </w:tc>
        <w:tc>
          <w:tcPr>
            <w:tcW w:w="1720" w:type="dxa"/>
            <w:shd w:val="clear" w:color="auto" w:fill="auto"/>
            <w:vAlign w:val="bottom"/>
            <w:hideMark/>
          </w:tcPr>
          <w:p w14:paraId="0E23D0A5"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(hour, day, week, month, % of salary, </w:t>
            </w:r>
            <w:proofErr w:type="spellStart"/>
            <w:r w:rsidRPr="00567FED">
              <w:rPr>
                <w:rFonts w:ascii="Arial" w:eastAsia="Times New Roman" w:hAnsi="Arial" w:cs="Arial"/>
                <w:b/>
                <w:bCs/>
                <w:sz w:val="16"/>
                <w:szCs w:val="16"/>
              </w:rPr>
              <w:t>etc</w:t>
            </w:r>
            <w:proofErr w:type="spellEnd"/>
            <w:r w:rsidRPr="00567FED">
              <w:rPr>
                <w:rFonts w:ascii="Arial" w:eastAsia="Times New Roman" w:hAnsi="Arial" w:cs="Arial"/>
                <w:b/>
                <w:bCs/>
                <w:sz w:val="16"/>
                <w:szCs w:val="16"/>
              </w:rPr>
              <w:t>)</w:t>
            </w:r>
          </w:p>
        </w:tc>
        <w:tc>
          <w:tcPr>
            <w:tcW w:w="1880" w:type="dxa"/>
            <w:shd w:val="clear" w:color="auto" w:fill="auto"/>
            <w:vAlign w:val="bottom"/>
            <w:hideMark/>
          </w:tcPr>
          <w:p w14:paraId="0F07FEFE"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(of hours, days, weeks, months, % of salary, etc. </w:t>
            </w:r>
          </w:p>
        </w:tc>
        <w:tc>
          <w:tcPr>
            <w:tcW w:w="1709" w:type="dxa"/>
            <w:shd w:val="clear" w:color="auto" w:fill="auto"/>
            <w:noWrap/>
            <w:vAlign w:val="bottom"/>
            <w:hideMark/>
          </w:tcPr>
          <w:p w14:paraId="40CE20D4"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3ECE3497"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4ECDBA42" w14:textId="77777777" w:rsidTr="0037010D">
        <w:trPr>
          <w:trHeight w:val="225"/>
        </w:trPr>
        <w:tc>
          <w:tcPr>
            <w:tcW w:w="261" w:type="dxa"/>
            <w:shd w:val="clear" w:color="auto" w:fill="auto"/>
            <w:noWrap/>
            <w:vAlign w:val="bottom"/>
            <w:hideMark/>
          </w:tcPr>
          <w:p w14:paraId="12E1EACE"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7FF9A21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#1</w:t>
            </w:r>
          </w:p>
        </w:tc>
        <w:tc>
          <w:tcPr>
            <w:tcW w:w="1720" w:type="dxa"/>
            <w:shd w:val="clear" w:color="000000" w:fill="FFFF00"/>
            <w:noWrap/>
            <w:vAlign w:val="bottom"/>
            <w:hideMark/>
          </w:tcPr>
          <w:p w14:paraId="26CC7AF1"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0D952BB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2EBB0637" w14:textId="407DF6F2"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7EA33B0" w14:textId="77777777" w:rsidR="00557720" w:rsidRPr="00567FED" w:rsidRDefault="00557720" w:rsidP="00557720">
            <w:pPr>
              <w:rPr>
                <w:rFonts w:ascii="Arial" w:eastAsia="Times New Roman" w:hAnsi="Arial" w:cs="Arial"/>
                <w:sz w:val="16"/>
                <w:szCs w:val="16"/>
              </w:rPr>
            </w:pPr>
          </w:p>
        </w:tc>
      </w:tr>
      <w:tr w:rsidR="00557720" w:rsidRPr="00567FED" w14:paraId="0F7AA26C" w14:textId="77777777" w:rsidTr="0037010D">
        <w:trPr>
          <w:trHeight w:val="225"/>
        </w:trPr>
        <w:tc>
          <w:tcPr>
            <w:tcW w:w="261" w:type="dxa"/>
            <w:shd w:val="clear" w:color="auto" w:fill="auto"/>
            <w:noWrap/>
            <w:vAlign w:val="bottom"/>
            <w:hideMark/>
          </w:tcPr>
          <w:p w14:paraId="456F4F37"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A3ED7A2"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#2</w:t>
            </w:r>
          </w:p>
        </w:tc>
        <w:tc>
          <w:tcPr>
            <w:tcW w:w="1720" w:type="dxa"/>
            <w:shd w:val="clear" w:color="000000" w:fill="FFFF00"/>
            <w:noWrap/>
            <w:vAlign w:val="bottom"/>
            <w:hideMark/>
          </w:tcPr>
          <w:p w14:paraId="37E335D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2295911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5EEAD460" w14:textId="6A7D34D9"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1E23E3D" w14:textId="77777777" w:rsidR="00557720" w:rsidRPr="00567FED" w:rsidRDefault="00557720" w:rsidP="00557720">
            <w:pPr>
              <w:rPr>
                <w:rFonts w:ascii="Arial" w:eastAsia="Times New Roman" w:hAnsi="Arial" w:cs="Arial"/>
                <w:sz w:val="16"/>
                <w:szCs w:val="16"/>
              </w:rPr>
            </w:pPr>
          </w:p>
        </w:tc>
      </w:tr>
      <w:tr w:rsidR="00557720" w:rsidRPr="00567FED" w14:paraId="73AA0056" w14:textId="77777777" w:rsidTr="0037010D">
        <w:trPr>
          <w:trHeight w:val="225"/>
        </w:trPr>
        <w:tc>
          <w:tcPr>
            <w:tcW w:w="261" w:type="dxa"/>
            <w:shd w:val="clear" w:color="auto" w:fill="auto"/>
            <w:noWrap/>
            <w:vAlign w:val="bottom"/>
            <w:hideMark/>
          </w:tcPr>
          <w:p w14:paraId="6EB5D13D"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029005A"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#3</w:t>
            </w:r>
          </w:p>
        </w:tc>
        <w:tc>
          <w:tcPr>
            <w:tcW w:w="1720" w:type="dxa"/>
            <w:shd w:val="clear" w:color="000000" w:fill="FFFF00"/>
            <w:noWrap/>
            <w:vAlign w:val="bottom"/>
            <w:hideMark/>
          </w:tcPr>
          <w:p w14:paraId="4FFF6BD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14D7F2B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3B871C64" w14:textId="43494C6B"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4958EDDD" w14:textId="77777777" w:rsidR="00557720" w:rsidRPr="00567FED" w:rsidRDefault="00557720" w:rsidP="00557720">
            <w:pPr>
              <w:rPr>
                <w:rFonts w:ascii="Arial" w:eastAsia="Times New Roman" w:hAnsi="Arial" w:cs="Arial"/>
                <w:sz w:val="16"/>
                <w:szCs w:val="16"/>
              </w:rPr>
            </w:pPr>
          </w:p>
        </w:tc>
      </w:tr>
      <w:tr w:rsidR="00557720" w:rsidRPr="00567FED" w14:paraId="6541AC11" w14:textId="77777777" w:rsidTr="0037010D">
        <w:trPr>
          <w:trHeight w:val="225"/>
        </w:trPr>
        <w:tc>
          <w:tcPr>
            <w:tcW w:w="261" w:type="dxa"/>
            <w:shd w:val="clear" w:color="auto" w:fill="auto"/>
            <w:noWrap/>
            <w:vAlign w:val="bottom"/>
            <w:hideMark/>
          </w:tcPr>
          <w:p w14:paraId="5BDBE744"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1E43F7A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#4</w:t>
            </w:r>
          </w:p>
        </w:tc>
        <w:tc>
          <w:tcPr>
            <w:tcW w:w="1720" w:type="dxa"/>
            <w:shd w:val="clear" w:color="000000" w:fill="FFFF00"/>
            <w:noWrap/>
            <w:vAlign w:val="bottom"/>
            <w:hideMark/>
          </w:tcPr>
          <w:p w14:paraId="3080238C"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EE08AF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473F64FE" w14:textId="62510F81"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6124082" w14:textId="77777777" w:rsidR="00557720" w:rsidRPr="00567FED" w:rsidRDefault="00557720" w:rsidP="00557720">
            <w:pPr>
              <w:rPr>
                <w:rFonts w:ascii="Arial" w:eastAsia="Times New Roman" w:hAnsi="Arial" w:cs="Arial"/>
                <w:sz w:val="16"/>
                <w:szCs w:val="16"/>
              </w:rPr>
            </w:pPr>
          </w:p>
        </w:tc>
      </w:tr>
      <w:tr w:rsidR="00557720" w:rsidRPr="00567FED" w14:paraId="2A9E0632" w14:textId="77777777" w:rsidTr="0037010D">
        <w:trPr>
          <w:trHeight w:val="225"/>
        </w:trPr>
        <w:tc>
          <w:tcPr>
            <w:tcW w:w="261" w:type="dxa"/>
            <w:shd w:val="clear" w:color="auto" w:fill="auto"/>
            <w:noWrap/>
            <w:vAlign w:val="bottom"/>
            <w:hideMark/>
          </w:tcPr>
          <w:p w14:paraId="2372F726"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0C8020A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#5</w:t>
            </w:r>
          </w:p>
        </w:tc>
        <w:tc>
          <w:tcPr>
            <w:tcW w:w="1720" w:type="dxa"/>
            <w:shd w:val="clear" w:color="000000" w:fill="FFFF00"/>
            <w:noWrap/>
            <w:vAlign w:val="bottom"/>
            <w:hideMark/>
          </w:tcPr>
          <w:p w14:paraId="2A719B2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35B1ED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39BBAE05" w14:textId="7B74D93E"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00FD652" w14:textId="77777777" w:rsidR="00557720" w:rsidRPr="00567FED" w:rsidRDefault="00557720" w:rsidP="00557720">
            <w:pPr>
              <w:rPr>
                <w:rFonts w:ascii="Arial" w:eastAsia="Times New Roman" w:hAnsi="Arial" w:cs="Arial"/>
                <w:sz w:val="16"/>
                <w:szCs w:val="16"/>
              </w:rPr>
            </w:pPr>
          </w:p>
        </w:tc>
      </w:tr>
      <w:tr w:rsidR="00557720" w:rsidRPr="00567FED" w14:paraId="3BFAC13E" w14:textId="77777777" w:rsidTr="0037010D">
        <w:trPr>
          <w:trHeight w:val="225"/>
        </w:trPr>
        <w:tc>
          <w:tcPr>
            <w:tcW w:w="261" w:type="dxa"/>
            <w:shd w:val="clear" w:color="auto" w:fill="auto"/>
            <w:noWrap/>
            <w:vAlign w:val="bottom"/>
            <w:hideMark/>
          </w:tcPr>
          <w:p w14:paraId="0B607021"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0DBA4BC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#6</w:t>
            </w:r>
          </w:p>
        </w:tc>
        <w:tc>
          <w:tcPr>
            <w:tcW w:w="1720" w:type="dxa"/>
            <w:shd w:val="clear" w:color="000000" w:fill="FFFF00"/>
            <w:noWrap/>
            <w:vAlign w:val="bottom"/>
            <w:hideMark/>
          </w:tcPr>
          <w:p w14:paraId="3EFAB896"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388266A"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93674C5" w14:textId="0FF3DEE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092A6F41" w14:textId="77777777" w:rsidR="00557720" w:rsidRPr="00567FED" w:rsidRDefault="00557720" w:rsidP="00557720">
            <w:pPr>
              <w:rPr>
                <w:rFonts w:ascii="Arial" w:eastAsia="Times New Roman" w:hAnsi="Arial" w:cs="Arial"/>
                <w:sz w:val="16"/>
                <w:szCs w:val="16"/>
              </w:rPr>
            </w:pPr>
          </w:p>
        </w:tc>
      </w:tr>
      <w:tr w:rsidR="00557720" w:rsidRPr="00567FED" w14:paraId="44CA51B2" w14:textId="77777777" w:rsidTr="0037010D">
        <w:trPr>
          <w:trHeight w:val="225"/>
        </w:trPr>
        <w:tc>
          <w:tcPr>
            <w:tcW w:w="261" w:type="dxa"/>
            <w:shd w:val="clear" w:color="auto" w:fill="auto"/>
            <w:noWrap/>
            <w:vAlign w:val="bottom"/>
            <w:hideMark/>
          </w:tcPr>
          <w:p w14:paraId="1DD43CF2"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7232C616"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#7</w:t>
            </w:r>
          </w:p>
        </w:tc>
        <w:tc>
          <w:tcPr>
            <w:tcW w:w="1720" w:type="dxa"/>
            <w:shd w:val="clear" w:color="000000" w:fill="FFFF00"/>
            <w:noWrap/>
            <w:vAlign w:val="bottom"/>
            <w:hideMark/>
          </w:tcPr>
          <w:p w14:paraId="20E6205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773AE9B" w14:textId="77777777" w:rsidR="00557720" w:rsidRPr="00567FED" w:rsidRDefault="00557720" w:rsidP="00557720">
            <w:pPr>
              <w:jc w:val="cente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BFE3398" w14:textId="2358972C"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20E2C68" w14:textId="77777777" w:rsidR="00557720" w:rsidRPr="00567FED" w:rsidRDefault="00557720" w:rsidP="00557720">
            <w:pPr>
              <w:rPr>
                <w:rFonts w:ascii="Arial" w:eastAsia="Times New Roman" w:hAnsi="Arial" w:cs="Arial"/>
                <w:sz w:val="16"/>
                <w:szCs w:val="16"/>
              </w:rPr>
            </w:pPr>
          </w:p>
        </w:tc>
      </w:tr>
      <w:tr w:rsidR="00557720" w:rsidRPr="00567FED" w14:paraId="49115B0E" w14:textId="77777777" w:rsidTr="0037010D">
        <w:trPr>
          <w:trHeight w:val="225"/>
        </w:trPr>
        <w:tc>
          <w:tcPr>
            <w:tcW w:w="261" w:type="dxa"/>
            <w:shd w:val="clear" w:color="auto" w:fill="auto"/>
            <w:noWrap/>
            <w:vAlign w:val="bottom"/>
            <w:hideMark/>
          </w:tcPr>
          <w:p w14:paraId="20ACF12F"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25AD518C"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051E278D"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70E00ED5"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Salaries </w:t>
            </w:r>
          </w:p>
        </w:tc>
        <w:tc>
          <w:tcPr>
            <w:tcW w:w="1709" w:type="dxa"/>
            <w:shd w:val="clear" w:color="auto" w:fill="92D050"/>
            <w:noWrap/>
            <w:vAlign w:val="bottom"/>
            <w:hideMark/>
          </w:tcPr>
          <w:p w14:paraId="5EA5ED93" w14:textId="24C9EF4D"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E980555"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A</w:t>
            </w:r>
          </w:p>
        </w:tc>
      </w:tr>
      <w:tr w:rsidR="00557720" w:rsidRPr="00567FED" w14:paraId="7E092F5D" w14:textId="77777777" w:rsidTr="00557720">
        <w:trPr>
          <w:trHeight w:val="255"/>
        </w:trPr>
        <w:tc>
          <w:tcPr>
            <w:tcW w:w="261" w:type="dxa"/>
            <w:shd w:val="clear" w:color="000000" w:fill="D9D9D9"/>
            <w:noWrap/>
            <w:vAlign w:val="bottom"/>
            <w:hideMark/>
          </w:tcPr>
          <w:p w14:paraId="39DF055F"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 </w:t>
            </w:r>
          </w:p>
        </w:tc>
        <w:tc>
          <w:tcPr>
            <w:tcW w:w="3160" w:type="dxa"/>
            <w:shd w:val="clear" w:color="000000" w:fill="D9D9D9"/>
            <w:noWrap/>
            <w:vAlign w:val="bottom"/>
            <w:hideMark/>
          </w:tcPr>
          <w:p w14:paraId="3BDDECD2"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20" w:type="dxa"/>
            <w:shd w:val="clear" w:color="000000" w:fill="D9D9D9"/>
            <w:noWrap/>
            <w:vAlign w:val="bottom"/>
            <w:hideMark/>
          </w:tcPr>
          <w:p w14:paraId="4BD30FE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D9D9D9"/>
            <w:noWrap/>
            <w:vAlign w:val="bottom"/>
            <w:hideMark/>
          </w:tcPr>
          <w:p w14:paraId="7B16D68E" w14:textId="77777777" w:rsidR="00557720" w:rsidRPr="00567FED" w:rsidRDefault="00557720" w:rsidP="00557720">
            <w:pPr>
              <w:jc w:val="center"/>
              <w:rPr>
                <w:rFonts w:ascii="Arial" w:eastAsia="Times New Roman" w:hAnsi="Arial" w:cs="Arial"/>
                <w:sz w:val="20"/>
                <w:szCs w:val="20"/>
              </w:rPr>
            </w:pPr>
            <w:r w:rsidRPr="00567FED">
              <w:rPr>
                <w:rFonts w:ascii="Arial" w:eastAsia="Times New Roman" w:hAnsi="Arial" w:cs="Arial"/>
                <w:sz w:val="20"/>
                <w:szCs w:val="20"/>
              </w:rPr>
              <w:t> </w:t>
            </w:r>
          </w:p>
        </w:tc>
        <w:tc>
          <w:tcPr>
            <w:tcW w:w="1709" w:type="dxa"/>
            <w:shd w:val="clear" w:color="000000" w:fill="D9D9D9"/>
            <w:noWrap/>
            <w:vAlign w:val="bottom"/>
            <w:hideMark/>
          </w:tcPr>
          <w:p w14:paraId="3631EF2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2310" w:type="dxa"/>
            <w:shd w:val="clear" w:color="000000" w:fill="D9D9D9"/>
            <w:vAlign w:val="bottom"/>
            <w:hideMark/>
          </w:tcPr>
          <w:p w14:paraId="34B0CF3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r>
      <w:tr w:rsidR="00557720" w:rsidRPr="00567FED" w14:paraId="45B645D0" w14:textId="77777777" w:rsidTr="00557720">
        <w:trPr>
          <w:trHeight w:val="225"/>
        </w:trPr>
        <w:tc>
          <w:tcPr>
            <w:tcW w:w="3421" w:type="dxa"/>
            <w:gridSpan w:val="2"/>
            <w:shd w:val="clear" w:color="auto" w:fill="auto"/>
            <w:noWrap/>
            <w:vAlign w:val="bottom"/>
            <w:hideMark/>
          </w:tcPr>
          <w:p w14:paraId="416AF533"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Fringe Benefits</w:t>
            </w:r>
          </w:p>
        </w:tc>
        <w:tc>
          <w:tcPr>
            <w:tcW w:w="1720" w:type="dxa"/>
            <w:shd w:val="clear" w:color="auto" w:fill="auto"/>
            <w:noWrap/>
            <w:vAlign w:val="bottom"/>
            <w:hideMark/>
          </w:tcPr>
          <w:p w14:paraId="3F4D8D7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xml:space="preserve"> % of Compensation </w:t>
            </w:r>
          </w:p>
        </w:tc>
        <w:tc>
          <w:tcPr>
            <w:tcW w:w="1880" w:type="dxa"/>
            <w:shd w:val="clear" w:color="auto" w:fill="auto"/>
            <w:noWrap/>
            <w:vAlign w:val="bottom"/>
            <w:hideMark/>
          </w:tcPr>
          <w:p w14:paraId="1D387282" w14:textId="77777777" w:rsidR="00557720" w:rsidRPr="00567FED" w:rsidRDefault="00557720" w:rsidP="00557720">
            <w:pPr>
              <w:rPr>
                <w:rFonts w:ascii="Arial" w:eastAsia="Times New Roman" w:hAnsi="Arial" w:cs="Arial"/>
                <w:sz w:val="16"/>
                <w:szCs w:val="16"/>
              </w:rPr>
            </w:pPr>
          </w:p>
        </w:tc>
        <w:tc>
          <w:tcPr>
            <w:tcW w:w="1709" w:type="dxa"/>
            <w:shd w:val="clear" w:color="auto" w:fill="auto"/>
            <w:noWrap/>
            <w:vAlign w:val="bottom"/>
            <w:hideMark/>
          </w:tcPr>
          <w:p w14:paraId="198DB720"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auto"/>
            <w:vAlign w:val="bottom"/>
            <w:hideMark/>
          </w:tcPr>
          <w:p w14:paraId="6CB70E8E" w14:textId="77777777" w:rsidR="00557720" w:rsidRPr="00567FED" w:rsidRDefault="00557720" w:rsidP="00557720">
            <w:pPr>
              <w:rPr>
                <w:rFonts w:ascii="Times New Roman" w:eastAsia="Times New Roman" w:hAnsi="Times New Roman" w:cs="Times New Roman"/>
                <w:sz w:val="20"/>
                <w:szCs w:val="20"/>
              </w:rPr>
            </w:pPr>
          </w:p>
        </w:tc>
      </w:tr>
      <w:tr w:rsidR="0037010D" w:rsidRPr="00567FED" w14:paraId="4C957C7A" w14:textId="77777777" w:rsidTr="0037010D">
        <w:trPr>
          <w:trHeight w:val="225"/>
        </w:trPr>
        <w:tc>
          <w:tcPr>
            <w:tcW w:w="261" w:type="dxa"/>
            <w:shd w:val="clear" w:color="auto" w:fill="auto"/>
            <w:noWrap/>
            <w:vAlign w:val="bottom"/>
            <w:hideMark/>
          </w:tcPr>
          <w:p w14:paraId="7CA10983"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48F6D555"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#1</w:t>
            </w:r>
          </w:p>
        </w:tc>
        <w:tc>
          <w:tcPr>
            <w:tcW w:w="1720" w:type="dxa"/>
            <w:shd w:val="clear" w:color="000000" w:fill="FFFF00"/>
            <w:noWrap/>
            <w:vAlign w:val="bottom"/>
            <w:hideMark/>
          </w:tcPr>
          <w:p w14:paraId="406309B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3278007B"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40B72A1A" w14:textId="579D5F0E"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4DD702DB" w14:textId="77777777" w:rsidR="00557720" w:rsidRPr="00567FED" w:rsidRDefault="00557720" w:rsidP="00557720">
            <w:pPr>
              <w:rPr>
                <w:rFonts w:ascii="Arial" w:eastAsia="Times New Roman" w:hAnsi="Arial" w:cs="Arial"/>
                <w:sz w:val="16"/>
                <w:szCs w:val="16"/>
              </w:rPr>
            </w:pPr>
          </w:p>
        </w:tc>
      </w:tr>
      <w:tr w:rsidR="0037010D" w:rsidRPr="00567FED" w14:paraId="14580518" w14:textId="77777777" w:rsidTr="0037010D">
        <w:trPr>
          <w:trHeight w:val="225"/>
        </w:trPr>
        <w:tc>
          <w:tcPr>
            <w:tcW w:w="261" w:type="dxa"/>
            <w:shd w:val="clear" w:color="auto" w:fill="auto"/>
            <w:noWrap/>
            <w:vAlign w:val="bottom"/>
            <w:hideMark/>
          </w:tcPr>
          <w:p w14:paraId="1DD523E6"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4CEDE4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#2</w:t>
            </w:r>
          </w:p>
        </w:tc>
        <w:tc>
          <w:tcPr>
            <w:tcW w:w="1720" w:type="dxa"/>
            <w:shd w:val="clear" w:color="000000" w:fill="FFFF00"/>
            <w:noWrap/>
            <w:vAlign w:val="bottom"/>
            <w:hideMark/>
          </w:tcPr>
          <w:p w14:paraId="5F32650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2B5B3EA0"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667E3B9E" w14:textId="0686E55F"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3C1FEC8" w14:textId="77777777" w:rsidR="00557720" w:rsidRPr="00567FED" w:rsidRDefault="00557720" w:rsidP="00557720">
            <w:pPr>
              <w:rPr>
                <w:rFonts w:ascii="Arial" w:eastAsia="Times New Roman" w:hAnsi="Arial" w:cs="Arial"/>
                <w:sz w:val="16"/>
                <w:szCs w:val="16"/>
              </w:rPr>
            </w:pPr>
          </w:p>
        </w:tc>
      </w:tr>
      <w:tr w:rsidR="0037010D" w:rsidRPr="00567FED" w14:paraId="5A5D6DBD" w14:textId="77777777" w:rsidTr="0037010D">
        <w:trPr>
          <w:trHeight w:val="225"/>
        </w:trPr>
        <w:tc>
          <w:tcPr>
            <w:tcW w:w="261" w:type="dxa"/>
            <w:shd w:val="clear" w:color="auto" w:fill="auto"/>
            <w:noWrap/>
            <w:vAlign w:val="bottom"/>
            <w:hideMark/>
          </w:tcPr>
          <w:p w14:paraId="0FC8134F"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099969E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#3</w:t>
            </w:r>
          </w:p>
        </w:tc>
        <w:tc>
          <w:tcPr>
            <w:tcW w:w="1720" w:type="dxa"/>
            <w:shd w:val="clear" w:color="000000" w:fill="FFFF00"/>
            <w:noWrap/>
            <w:vAlign w:val="bottom"/>
            <w:hideMark/>
          </w:tcPr>
          <w:p w14:paraId="5D80C99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30C182D0"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0AC435D0" w14:textId="052B5EB1"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245134A5" w14:textId="77777777" w:rsidR="00557720" w:rsidRPr="00567FED" w:rsidRDefault="00557720" w:rsidP="00557720">
            <w:pPr>
              <w:rPr>
                <w:rFonts w:ascii="Arial" w:eastAsia="Times New Roman" w:hAnsi="Arial" w:cs="Arial"/>
                <w:sz w:val="16"/>
                <w:szCs w:val="16"/>
              </w:rPr>
            </w:pPr>
          </w:p>
        </w:tc>
      </w:tr>
      <w:tr w:rsidR="0037010D" w:rsidRPr="00567FED" w14:paraId="2BA39F02" w14:textId="77777777" w:rsidTr="0037010D">
        <w:trPr>
          <w:trHeight w:val="225"/>
        </w:trPr>
        <w:tc>
          <w:tcPr>
            <w:tcW w:w="261" w:type="dxa"/>
            <w:shd w:val="clear" w:color="auto" w:fill="auto"/>
            <w:noWrap/>
            <w:vAlign w:val="bottom"/>
            <w:hideMark/>
          </w:tcPr>
          <w:p w14:paraId="4D47D6A8"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5802D38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#4</w:t>
            </w:r>
          </w:p>
        </w:tc>
        <w:tc>
          <w:tcPr>
            <w:tcW w:w="1720" w:type="dxa"/>
            <w:shd w:val="clear" w:color="000000" w:fill="FFFF00"/>
            <w:noWrap/>
            <w:vAlign w:val="bottom"/>
            <w:hideMark/>
          </w:tcPr>
          <w:p w14:paraId="7F7AD755"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26A3D589"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7643B3C5" w14:textId="7DD5120B"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E5485F4" w14:textId="77777777" w:rsidR="00557720" w:rsidRPr="00567FED" w:rsidRDefault="00557720" w:rsidP="00557720">
            <w:pPr>
              <w:rPr>
                <w:rFonts w:ascii="Arial" w:eastAsia="Times New Roman" w:hAnsi="Arial" w:cs="Arial"/>
                <w:sz w:val="16"/>
                <w:szCs w:val="16"/>
              </w:rPr>
            </w:pPr>
          </w:p>
        </w:tc>
      </w:tr>
      <w:tr w:rsidR="0037010D" w:rsidRPr="00567FED" w14:paraId="68BE1E7A" w14:textId="77777777" w:rsidTr="0037010D">
        <w:trPr>
          <w:trHeight w:val="225"/>
        </w:trPr>
        <w:tc>
          <w:tcPr>
            <w:tcW w:w="261" w:type="dxa"/>
            <w:shd w:val="clear" w:color="auto" w:fill="auto"/>
            <w:noWrap/>
            <w:vAlign w:val="bottom"/>
            <w:hideMark/>
          </w:tcPr>
          <w:p w14:paraId="3F17E080"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20C610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#5</w:t>
            </w:r>
          </w:p>
        </w:tc>
        <w:tc>
          <w:tcPr>
            <w:tcW w:w="1720" w:type="dxa"/>
            <w:shd w:val="clear" w:color="000000" w:fill="FFFF00"/>
            <w:noWrap/>
            <w:vAlign w:val="bottom"/>
            <w:hideMark/>
          </w:tcPr>
          <w:p w14:paraId="7FF1EFF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7F8F2AE5"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326D8981" w14:textId="254C5E8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2F40EC83" w14:textId="77777777" w:rsidR="00557720" w:rsidRPr="00567FED" w:rsidRDefault="00557720" w:rsidP="00557720">
            <w:pPr>
              <w:rPr>
                <w:rFonts w:ascii="Arial" w:eastAsia="Times New Roman" w:hAnsi="Arial" w:cs="Arial"/>
                <w:sz w:val="16"/>
                <w:szCs w:val="16"/>
              </w:rPr>
            </w:pPr>
          </w:p>
        </w:tc>
      </w:tr>
      <w:tr w:rsidR="0037010D" w:rsidRPr="00567FED" w14:paraId="5641C793" w14:textId="77777777" w:rsidTr="0037010D">
        <w:trPr>
          <w:trHeight w:val="225"/>
        </w:trPr>
        <w:tc>
          <w:tcPr>
            <w:tcW w:w="261" w:type="dxa"/>
            <w:shd w:val="clear" w:color="auto" w:fill="auto"/>
            <w:noWrap/>
            <w:vAlign w:val="bottom"/>
            <w:hideMark/>
          </w:tcPr>
          <w:p w14:paraId="60A413B2"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1948AA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#6</w:t>
            </w:r>
          </w:p>
        </w:tc>
        <w:tc>
          <w:tcPr>
            <w:tcW w:w="1720" w:type="dxa"/>
            <w:shd w:val="clear" w:color="000000" w:fill="FFFF00"/>
            <w:noWrap/>
            <w:vAlign w:val="bottom"/>
            <w:hideMark/>
          </w:tcPr>
          <w:p w14:paraId="0A97ED3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0174ABA2"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73E905FE" w14:textId="1A871D5E"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4D97DE8E" w14:textId="77777777" w:rsidR="00557720" w:rsidRPr="00567FED" w:rsidRDefault="00557720" w:rsidP="00557720">
            <w:pPr>
              <w:rPr>
                <w:rFonts w:ascii="Arial" w:eastAsia="Times New Roman" w:hAnsi="Arial" w:cs="Arial"/>
                <w:sz w:val="16"/>
                <w:szCs w:val="16"/>
              </w:rPr>
            </w:pPr>
          </w:p>
        </w:tc>
      </w:tr>
      <w:tr w:rsidR="0037010D" w:rsidRPr="00567FED" w14:paraId="7B7F8631" w14:textId="77777777" w:rsidTr="0037010D">
        <w:trPr>
          <w:trHeight w:val="225"/>
        </w:trPr>
        <w:tc>
          <w:tcPr>
            <w:tcW w:w="261" w:type="dxa"/>
            <w:shd w:val="clear" w:color="auto" w:fill="auto"/>
            <w:noWrap/>
            <w:vAlign w:val="bottom"/>
            <w:hideMark/>
          </w:tcPr>
          <w:p w14:paraId="34923203"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67956E3C"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Position Description #7</w:t>
            </w:r>
          </w:p>
        </w:tc>
        <w:tc>
          <w:tcPr>
            <w:tcW w:w="1720" w:type="dxa"/>
            <w:shd w:val="clear" w:color="000000" w:fill="FFFF00"/>
            <w:noWrap/>
            <w:vAlign w:val="bottom"/>
            <w:hideMark/>
          </w:tcPr>
          <w:p w14:paraId="6AB2E922"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auto" w:fill="auto"/>
            <w:noWrap/>
            <w:vAlign w:val="bottom"/>
            <w:hideMark/>
          </w:tcPr>
          <w:p w14:paraId="6CA6A86C" w14:textId="77777777" w:rsidR="00557720" w:rsidRPr="00567FED" w:rsidRDefault="00557720" w:rsidP="00557720">
            <w:pPr>
              <w:rPr>
                <w:rFonts w:ascii="Arial" w:eastAsia="Times New Roman" w:hAnsi="Arial" w:cs="Arial"/>
                <w:sz w:val="16"/>
                <w:szCs w:val="16"/>
              </w:rPr>
            </w:pPr>
          </w:p>
        </w:tc>
        <w:tc>
          <w:tcPr>
            <w:tcW w:w="1709" w:type="dxa"/>
            <w:shd w:val="clear" w:color="auto" w:fill="92D050"/>
            <w:noWrap/>
            <w:vAlign w:val="bottom"/>
            <w:hideMark/>
          </w:tcPr>
          <w:p w14:paraId="509826BA" w14:textId="089BDF38"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8129232" w14:textId="77777777" w:rsidR="00557720" w:rsidRPr="00567FED" w:rsidRDefault="00557720" w:rsidP="00557720">
            <w:pPr>
              <w:rPr>
                <w:rFonts w:ascii="Arial" w:eastAsia="Times New Roman" w:hAnsi="Arial" w:cs="Arial"/>
                <w:sz w:val="16"/>
                <w:szCs w:val="16"/>
              </w:rPr>
            </w:pPr>
          </w:p>
        </w:tc>
      </w:tr>
      <w:tr w:rsidR="00557720" w:rsidRPr="00567FED" w14:paraId="5144A290" w14:textId="77777777" w:rsidTr="0037010D">
        <w:trPr>
          <w:trHeight w:val="225"/>
        </w:trPr>
        <w:tc>
          <w:tcPr>
            <w:tcW w:w="261" w:type="dxa"/>
            <w:shd w:val="clear" w:color="auto" w:fill="auto"/>
            <w:noWrap/>
            <w:vAlign w:val="bottom"/>
            <w:hideMark/>
          </w:tcPr>
          <w:p w14:paraId="664BF3B8"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0AD1C5AB"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2C98F336"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02B71A0A"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Benefits </w:t>
            </w:r>
          </w:p>
        </w:tc>
        <w:tc>
          <w:tcPr>
            <w:tcW w:w="1709" w:type="dxa"/>
            <w:shd w:val="clear" w:color="auto" w:fill="92D050"/>
            <w:noWrap/>
            <w:vAlign w:val="bottom"/>
            <w:hideMark/>
          </w:tcPr>
          <w:p w14:paraId="456EA6AF" w14:textId="48845023"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40FD5221"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B</w:t>
            </w:r>
          </w:p>
        </w:tc>
      </w:tr>
      <w:tr w:rsidR="00557720" w:rsidRPr="00567FED" w14:paraId="6BD418DE" w14:textId="77777777" w:rsidTr="00557720">
        <w:trPr>
          <w:trHeight w:val="225"/>
        </w:trPr>
        <w:tc>
          <w:tcPr>
            <w:tcW w:w="261" w:type="dxa"/>
            <w:shd w:val="clear" w:color="auto" w:fill="auto"/>
            <w:noWrap/>
            <w:vAlign w:val="bottom"/>
            <w:hideMark/>
          </w:tcPr>
          <w:p w14:paraId="511D61B4" w14:textId="77777777" w:rsidR="00557720" w:rsidRPr="00567FED" w:rsidRDefault="00557720" w:rsidP="00557720">
            <w:pPr>
              <w:rPr>
                <w:rFonts w:ascii="Arial" w:eastAsia="Times New Roman" w:hAnsi="Arial" w:cs="Arial"/>
                <w:b/>
                <w:bCs/>
                <w:sz w:val="16"/>
                <w:szCs w:val="16"/>
              </w:rPr>
            </w:pPr>
          </w:p>
        </w:tc>
        <w:tc>
          <w:tcPr>
            <w:tcW w:w="3160" w:type="dxa"/>
            <w:shd w:val="clear" w:color="auto" w:fill="auto"/>
            <w:noWrap/>
            <w:vAlign w:val="bottom"/>
            <w:hideMark/>
          </w:tcPr>
          <w:p w14:paraId="6F3A05BD"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1FFB0B37"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7CE9F1A7"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auto"/>
            <w:noWrap/>
            <w:vAlign w:val="bottom"/>
            <w:hideMark/>
          </w:tcPr>
          <w:p w14:paraId="35E8881C"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auto"/>
            <w:vAlign w:val="bottom"/>
            <w:hideMark/>
          </w:tcPr>
          <w:p w14:paraId="34BA5823"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62B2E086" w14:textId="77777777" w:rsidTr="0037010D">
        <w:trPr>
          <w:trHeight w:val="225"/>
        </w:trPr>
        <w:tc>
          <w:tcPr>
            <w:tcW w:w="261" w:type="dxa"/>
            <w:shd w:val="clear" w:color="auto" w:fill="auto"/>
            <w:noWrap/>
            <w:vAlign w:val="bottom"/>
            <w:hideMark/>
          </w:tcPr>
          <w:p w14:paraId="42CAFAE7"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00084C4F"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596424C0"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71E2C07A"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Personnel </w:t>
            </w:r>
          </w:p>
        </w:tc>
        <w:tc>
          <w:tcPr>
            <w:tcW w:w="1709" w:type="dxa"/>
            <w:shd w:val="clear" w:color="auto" w:fill="92D050"/>
            <w:noWrap/>
            <w:vAlign w:val="bottom"/>
            <w:hideMark/>
          </w:tcPr>
          <w:p w14:paraId="22FEF0EC" w14:textId="6DC1F211"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296D5717"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C</w:t>
            </w:r>
          </w:p>
        </w:tc>
      </w:tr>
      <w:tr w:rsidR="00311B72" w:rsidRPr="00567FED" w14:paraId="2A82745A" w14:textId="77777777" w:rsidTr="00311B72">
        <w:trPr>
          <w:trHeight w:val="225"/>
        </w:trPr>
        <w:tc>
          <w:tcPr>
            <w:tcW w:w="261" w:type="dxa"/>
            <w:shd w:val="clear" w:color="auto" w:fill="D9D9D9" w:themeFill="background1" w:themeFillShade="D9"/>
            <w:noWrap/>
            <w:vAlign w:val="bottom"/>
            <w:hideMark/>
          </w:tcPr>
          <w:p w14:paraId="035C665A"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0ACF2CDE"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48F8ED88"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10BD4CAE"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4933739F"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55E76E61"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08688810" w14:textId="77777777" w:rsidTr="00557720">
        <w:trPr>
          <w:trHeight w:val="225"/>
        </w:trPr>
        <w:tc>
          <w:tcPr>
            <w:tcW w:w="261" w:type="dxa"/>
            <w:shd w:val="clear" w:color="auto" w:fill="auto"/>
            <w:noWrap/>
            <w:vAlign w:val="bottom"/>
            <w:hideMark/>
          </w:tcPr>
          <w:p w14:paraId="69B676DC"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7FAD1C8"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0C4EA2CD"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Qty </w:t>
            </w:r>
          </w:p>
        </w:tc>
        <w:tc>
          <w:tcPr>
            <w:tcW w:w="1880" w:type="dxa"/>
            <w:shd w:val="clear" w:color="auto" w:fill="auto"/>
            <w:noWrap/>
            <w:vAlign w:val="bottom"/>
            <w:hideMark/>
          </w:tcPr>
          <w:p w14:paraId="3FC84E57"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Cost Per </w:t>
            </w:r>
          </w:p>
        </w:tc>
        <w:tc>
          <w:tcPr>
            <w:tcW w:w="1709" w:type="dxa"/>
            <w:shd w:val="clear" w:color="auto" w:fill="auto"/>
            <w:noWrap/>
            <w:vAlign w:val="bottom"/>
            <w:hideMark/>
          </w:tcPr>
          <w:p w14:paraId="02723E78"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73D3336B"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66A95120" w14:textId="77777777" w:rsidTr="00557720">
        <w:trPr>
          <w:trHeight w:val="225"/>
        </w:trPr>
        <w:tc>
          <w:tcPr>
            <w:tcW w:w="5141" w:type="dxa"/>
            <w:gridSpan w:val="3"/>
            <w:shd w:val="clear" w:color="auto" w:fill="auto"/>
            <w:noWrap/>
            <w:vAlign w:val="bottom"/>
            <w:hideMark/>
          </w:tcPr>
          <w:p w14:paraId="2D387F7E"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 xml:space="preserve">Equipment (over $5k &amp; useful life of more than 1 </w:t>
            </w:r>
            <w:proofErr w:type="spellStart"/>
            <w:r w:rsidRPr="00567FED">
              <w:rPr>
                <w:rFonts w:ascii="Arial" w:eastAsia="Times New Roman" w:hAnsi="Arial" w:cs="Arial"/>
                <w:b/>
                <w:bCs/>
                <w:sz w:val="16"/>
                <w:szCs w:val="16"/>
              </w:rPr>
              <w:t>yr</w:t>
            </w:r>
            <w:proofErr w:type="spellEnd"/>
            <w:r w:rsidRPr="00567FED">
              <w:rPr>
                <w:rFonts w:ascii="Arial" w:eastAsia="Times New Roman" w:hAnsi="Arial" w:cs="Arial"/>
                <w:b/>
                <w:bCs/>
                <w:sz w:val="16"/>
                <w:szCs w:val="16"/>
              </w:rPr>
              <w:t>)</w:t>
            </w:r>
          </w:p>
        </w:tc>
        <w:tc>
          <w:tcPr>
            <w:tcW w:w="1880" w:type="dxa"/>
            <w:shd w:val="clear" w:color="auto" w:fill="auto"/>
            <w:noWrap/>
            <w:vAlign w:val="bottom"/>
            <w:hideMark/>
          </w:tcPr>
          <w:p w14:paraId="6B7FC8A8" w14:textId="77777777" w:rsidR="00557720" w:rsidRPr="00567FED" w:rsidRDefault="00557720" w:rsidP="00557720">
            <w:pPr>
              <w:rPr>
                <w:rFonts w:ascii="Arial" w:eastAsia="Times New Roman" w:hAnsi="Arial" w:cs="Arial"/>
                <w:b/>
                <w:bCs/>
                <w:sz w:val="16"/>
                <w:szCs w:val="16"/>
              </w:rPr>
            </w:pPr>
          </w:p>
        </w:tc>
        <w:tc>
          <w:tcPr>
            <w:tcW w:w="1709" w:type="dxa"/>
            <w:shd w:val="clear" w:color="auto" w:fill="auto"/>
            <w:noWrap/>
            <w:vAlign w:val="bottom"/>
            <w:hideMark/>
          </w:tcPr>
          <w:p w14:paraId="2041C49A"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auto"/>
            <w:vAlign w:val="bottom"/>
            <w:hideMark/>
          </w:tcPr>
          <w:p w14:paraId="16200D42"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7737872C" w14:textId="77777777" w:rsidTr="0037010D">
        <w:trPr>
          <w:trHeight w:val="225"/>
        </w:trPr>
        <w:tc>
          <w:tcPr>
            <w:tcW w:w="261" w:type="dxa"/>
            <w:shd w:val="clear" w:color="auto" w:fill="auto"/>
            <w:noWrap/>
            <w:vAlign w:val="bottom"/>
            <w:hideMark/>
          </w:tcPr>
          <w:p w14:paraId="089A22A7"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1C3014F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Equipment 1 Description</w:t>
            </w:r>
          </w:p>
        </w:tc>
        <w:tc>
          <w:tcPr>
            <w:tcW w:w="1720" w:type="dxa"/>
            <w:shd w:val="clear" w:color="000000" w:fill="FFFF00"/>
            <w:noWrap/>
            <w:vAlign w:val="bottom"/>
            <w:hideMark/>
          </w:tcPr>
          <w:p w14:paraId="7BA13FB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74153BB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DA0FA8D" w14:textId="29353C17"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3B8E50A" w14:textId="77777777" w:rsidR="00557720" w:rsidRPr="00567FED" w:rsidRDefault="00557720" w:rsidP="00557720">
            <w:pPr>
              <w:rPr>
                <w:rFonts w:ascii="Arial" w:eastAsia="Times New Roman" w:hAnsi="Arial" w:cs="Arial"/>
                <w:sz w:val="16"/>
                <w:szCs w:val="16"/>
              </w:rPr>
            </w:pPr>
          </w:p>
        </w:tc>
      </w:tr>
      <w:tr w:rsidR="00557720" w:rsidRPr="00567FED" w14:paraId="0CD4AD9B" w14:textId="77777777" w:rsidTr="0037010D">
        <w:trPr>
          <w:trHeight w:val="225"/>
        </w:trPr>
        <w:tc>
          <w:tcPr>
            <w:tcW w:w="261" w:type="dxa"/>
            <w:shd w:val="clear" w:color="auto" w:fill="auto"/>
            <w:noWrap/>
            <w:vAlign w:val="bottom"/>
            <w:hideMark/>
          </w:tcPr>
          <w:p w14:paraId="28499B52"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2AD867D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Equipment 2 Description</w:t>
            </w:r>
          </w:p>
        </w:tc>
        <w:tc>
          <w:tcPr>
            <w:tcW w:w="1720" w:type="dxa"/>
            <w:shd w:val="clear" w:color="000000" w:fill="FFFF00"/>
            <w:noWrap/>
            <w:vAlign w:val="bottom"/>
            <w:hideMark/>
          </w:tcPr>
          <w:p w14:paraId="4B146EC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9EADA0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71BB238B" w14:textId="45ED3885"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34F8601" w14:textId="77777777" w:rsidR="00557720" w:rsidRPr="00567FED" w:rsidRDefault="00557720" w:rsidP="00557720">
            <w:pPr>
              <w:rPr>
                <w:rFonts w:ascii="Arial" w:eastAsia="Times New Roman" w:hAnsi="Arial" w:cs="Arial"/>
                <w:sz w:val="16"/>
                <w:szCs w:val="16"/>
              </w:rPr>
            </w:pPr>
          </w:p>
        </w:tc>
      </w:tr>
      <w:tr w:rsidR="00557720" w:rsidRPr="00567FED" w14:paraId="1EA71C4A" w14:textId="77777777" w:rsidTr="0037010D">
        <w:trPr>
          <w:trHeight w:val="225"/>
        </w:trPr>
        <w:tc>
          <w:tcPr>
            <w:tcW w:w="261" w:type="dxa"/>
            <w:shd w:val="clear" w:color="auto" w:fill="auto"/>
            <w:noWrap/>
            <w:vAlign w:val="bottom"/>
            <w:hideMark/>
          </w:tcPr>
          <w:p w14:paraId="5614D399"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7806689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Equipment 3 Description</w:t>
            </w:r>
          </w:p>
        </w:tc>
        <w:tc>
          <w:tcPr>
            <w:tcW w:w="1720" w:type="dxa"/>
            <w:shd w:val="clear" w:color="000000" w:fill="FFFF00"/>
            <w:noWrap/>
            <w:vAlign w:val="bottom"/>
            <w:hideMark/>
          </w:tcPr>
          <w:p w14:paraId="28E6C0F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786B83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465553E5" w14:textId="24643A4B"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2804A16" w14:textId="77777777" w:rsidR="00557720" w:rsidRPr="00567FED" w:rsidRDefault="00557720" w:rsidP="00557720">
            <w:pPr>
              <w:rPr>
                <w:rFonts w:ascii="Arial" w:eastAsia="Times New Roman" w:hAnsi="Arial" w:cs="Arial"/>
                <w:sz w:val="16"/>
                <w:szCs w:val="16"/>
              </w:rPr>
            </w:pPr>
          </w:p>
        </w:tc>
      </w:tr>
      <w:tr w:rsidR="00557720" w:rsidRPr="00567FED" w14:paraId="7C45F4E2" w14:textId="77777777" w:rsidTr="0037010D">
        <w:trPr>
          <w:trHeight w:val="225"/>
        </w:trPr>
        <w:tc>
          <w:tcPr>
            <w:tcW w:w="261" w:type="dxa"/>
            <w:shd w:val="clear" w:color="auto" w:fill="auto"/>
            <w:noWrap/>
            <w:vAlign w:val="bottom"/>
            <w:hideMark/>
          </w:tcPr>
          <w:p w14:paraId="0BF504C0"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51C3E043"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627F521D"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497E1254"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Equipment </w:t>
            </w:r>
          </w:p>
        </w:tc>
        <w:tc>
          <w:tcPr>
            <w:tcW w:w="1709" w:type="dxa"/>
            <w:shd w:val="clear" w:color="auto" w:fill="92D050"/>
            <w:noWrap/>
            <w:vAlign w:val="bottom"/>
            <w:hideMark/>
          </w:tcPr>
          <w:p w14:paraId="0491FAA9" w14:textId="5A1AAC90"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F49C636"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D</w:t>
            </w:r>
          </w:p>
        </w:tc>
      </w:tr>
      <w:tr w:rsidR="00311B72" w:rsidRPr="00567FED" w14:paraId="321ED013" w14:textId="77777777" w:rsidTr="00311B72">
        <w:trPr>
          <w:trHeight w:val="225"/>
        </w:trPr>
        <w:tc>
          <w:tcPr>
            <w:tcW w:w="261" w:type="dxa"/>
            <w:shd w:val="clear" w:color="auto" w:fill="D9D9D9" w:themeFill="background1" w:themeFillShade="D9"/>
            <w:noWrap/>
            <w:vAlign w:val="bottom"/>
            <w:hideMark/>
          </w:tcPr>
          <w:p w14:paraId="22D07844"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32A28D6A"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2117E4A4"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2CAB25D8"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3CD7A723"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3833B11F"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5377EA6F" w14:textId="77777777" w:rsidTr="00557720">
        <w:trPr>
          <w:trHeight w:val="225"/>
        </w:trPr>
        <w:tc>
          <w:tcPr>
            <w:tcW w:w="3421" w:type="dxa"/>
            <w:gridSpan w:val="2"/>
            <w:shd w:val="clear" w:color="auto" w:fill="auto"/>
            <w:noWrap/>
            <w:vAlign w:val="bottom"/>
            <w:hideMark/>
          </w:tcPr>
          <w:p w14:paraId="63212C43"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Supplies</w:t>
            </w:r>
          </w:p>
        </w:tc>
        <w:tc>
          <w:tcPr>
            <w:tcW w:w="1720" w:type="dxa"/>
            <w:shd w:val="clear" w:color="auto" w:fill="auto"/>
            <w:noWrap/>
            <w:vAlign w:val="bottom"/>
            <w:hideMark/>
          </w:tcPr>
          <w:p w14:paraId="0AABEB7F"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Qty </w:t>
            </w:r>
          </w:p>
        </w:tc>
        <w:tc>
          <w:tcPr>
            <w:tcW w:w="1880" w:type="dxa"/>
            <w:shd w:val="clear" w:color="auto" w:fill="auto"/>
            <w:noWrap/>
            <w:vAlign w:val="bottom"/>
            <w:hideMark/>
          </w:tcPr>
          <w:p w14:paraId="007622DC"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Cost Per </w:t>
            </w:r>
          </w:p>
        </w:tc>
        <w:tc>
          <w:tcPr>
            <w:tcW w:w="1709" w:type="dxa"/>
            <w:shd w:val="clear" w:color="auto" w:fill="auto"/>
            <w:noWrap/>
            <w:vAlign w:val="bottom"/>
            <w:hideMark/>
          </w:tcPr>
          <w:p w14:paraId="4F23FC7B"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3299DB1E"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53444C6B" w14:textId="77777777" w:rsidTr="0037010D">
        <w:trPr>
          <w:trHeight w:val="225"/>
        </w:trPr>
        <w:tc>
          <w:tcPr>
            <w:tcW w:w="261" w:type="dxa"/>
            <w:shd w:val="clear" w:color="auto" w:fill="auto"/>
            <w:noWrap/>
            <w:vAlign w:val="bottom"/>
            <w:hideMark/>
          </w:tcPr>
          <w:p w14:paraId="3A698AAD"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7DF9ED5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Supply 1 Description</w:t>
            </w:r>
          </w:p>
        </w:tc>
        <w:tc>
          <w:tcPr>
            <w:tcW w:w="1720" w:type="dxa"/>
            <w:shd w:val="clear" w:color="000000" w:fill="FFFF00"/>
            <w:noWrap/>
            <w:vAlign w:val="bottom"/>
            <w:hideMark/>
          </w:tcPr>
          <w:p w14:paraId="7812B19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0033D44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5F63B3AF" w14:textId="680E78AF"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0EF11F23" w14:textId="77777777" w:rsidR="00557720" w:rsidRPr="00567FED" w:rsidRDefault="00557720" w:rsidP="00557720">
            <w:pPr>
              <w:rPr>
                <w:rFonts w:ascii="Arial" w:eastAsia="Times New Roman" w:hAnsi="Arial" w:cs="Arial"/>
                <w:sz w:val="16"/>
                <w:szCs w:val="16"/>
              </w:rPr>
            </w:pPr>
          </w:p>
        </w:tc>
      </w:tr>
      <w:tr w:rsidR="00557720" w:rsidRPr="00567FED" w14:paraId="180EE6F6" w14:textId="77777777" w:rsidTr="0037010D">
        <w:trPr>
          <w:trHeight w:val="225"/>
        </w:trPr>
        <w:tc>
          <w:tcPr>
            <w:tcW w:w="261" w:type="dxa"/>
            <w:shd w:val="clear" w:color="auto" w:fill="auto"/>
            <w:noWrap/>
            <w:vAlign w:val="bottom"/>
            <w:hideMark/>
          </w:tcPr>
          <w:p w14:paraId="7E348261"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3F7AB77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Supply 2 Description</w:t>
            </w:r>
          </w:p>
        </w:tc>
        <w:tc>
          <w:tcPr>
            <w:tcW w:w="1720" w:type="dxa"/>
            <w:shd w:val="clear" w:color="000000" w:fill="FFFF00"/>
            <w:noWrap/>
            <w:vAlign w:val="bottom"/>
            <w:hideMark/>
          </w:tcPr>
          <w:p w14:paraId="61DCAC7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9D21EF5"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3CFA9E41" w14:textId="5B64B755"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5960A1D" w14:textId="77777777" w:rsidR="00557720" w:rsidRPr="00567FED" w:rsidRDefault="00557720" w:rsidP="00557720">
            <w:pPr>
              <w:rPr>
                <w:rFonts w:ascii="Arial" w:eastAsia="Times New Roman" w:hAnsi="Arial" w:cs="Arial"/>
                <w:sz w:val="16"/>
                <w:szCs w:val="16"/>
              </w:rPr>
            </w:pPr>
          </w:p>
        </w:tc>
      </w:tr>
      <w:tr w:rsidR="00557720" w:rsidRPr="00567FED" w14:paraId="28F57E5E" w14:textId="77777777" w:rsidTr="0037010D">
        <w:trPr>
          <w:trHeight w:val="225"/>
        </w:trPr>
        <w:tc>
          <w:tcPr>
            <w:tcW w:w="261" w:type="dxa"/>
            <w:shd w:val="clear" w:color="auto" w:fill="auto"/>
            <w:noWrap/>
            <w:vAlign w:val="bottom"/>
            <w:hideMark/>
          </w:tcPr>
          <w:p w14:paraId="0EBF188D"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41DA101"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Supply 3 Description</w:t>
            </w:r>
          </w:p>
        </w:tc>
        <w:tc>
          <w:tcPr>
            <w:tcW w:w="1720" w:type="dxa"/>
            <w:shd w:val="clear" w:color="000000" w:fill="FFFF00"/>
            <w:noWrap/>
            <w:vAlign w:val="bottom"/>
            <w:hideMark/>
          </w:tcPr>
          <w:p w14:paraId="0FB67DA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6FF44C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9FEBA0B" w14:textId="312B7B20"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C342ED4" w14:textId="77777777" w:rsidR="00557720" w:rsidRPr="00567FED" w:rsidRDefault="00557720" w:rsidP="00557720">
            <w:pPr>
              <w:rPr>
                <w:rFonts w:ascii="Arial" w:eastAsia="Times New Roman" w:hAnsi="Arial" w:cs="Arial"/>
                <w:sz w:val="16"/>
                <w:szCs w:val="16"/>
              </w:rPr>
            </w:pPr>
          </w:p>
        </w:tc>
      </w:tr>
      <w:tr w:rsidR="00557720" w:rsidRPr="00567FED" w14:paraId="56C0AFEC" w14:textId="77777777" w:rsidTr="0037010D">
        <w:trPr>
          <w:trHeight w:val="225"/>
        </w:trPr>
        <w:tc>
          <w:tcPr>
            <w:tcW w:w="261" w:type="dxa"/>
            <w:shd w:val="clear" w:color="auto" w:fill="auto"/>
            <w:noWrap/>
            <w:vAlign w:val="bottom"/>
            <w:hideMark/>
          </w:tcPr>
          <w:p w14:paraId="6CFD9FA8"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8E2E31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Supply 4 Description</w:t>
            </w:r>
          </w:p>
        </w:tc>
        <w:tc>
          <w:tcPr>
            <w:tcW w:w="1720" w:type="dxa"/>
            <w:shd w:val="clear" w:color="000000" w:fill="FFFF00"/>
            <w:noWrap/>
            <w:vAlign w:val="bottom"/>
            <w:hideMark/>
          </w:tcPr>
          <w:p w14:paraId="132FF61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201151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E93F949" w14:textId="0903AA6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DCF5A1C" w14:textId="77777777" w:rsidR="00557720" w:rsidRPr="00567FED" w:rsidRDefault="00557720" w:rsidP="00557720">
            <w:pPr>
              <w:rPr>
                <w:rFonts w:ascii="Arial" w:eastAsia="Times New Roman" w:hAnsi="Arial" w:cs="Arial"/>
                <w:sz w:val="16"/>
                <w:szCs w:val="16"/>
              </w:rPr>
            </w:pPr>
          </w:p>
        </w:tc>
      </w:tr>
      <w:tr w:rsidR="00557720" w:rsidRPr="00567FED" w14:paraId="3DA61D26" w14:textId="77777777" w:rsidTr="0037010D">
        <w:trPr>
          <w:trHeight w:val="225"/>
        </w:trPr>
        <w:tc>
          <w:tcPr>
            <w:tcW w:w="261" w:type="dxa"/>
            <w:shd w:val="clear" w:color="auto" w:fill="auto"/>
            <w:noWrap/>
            <w:vAlign w:val="bottom"/>
            <w:hideMark/>
          </w:tcPr>
          <w:p w14:paraId="3929E313"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6F930CA"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70D16389"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2BE47AC7"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Supplies </w:t>
            </w:r>
          </w:p>
        </w:tc>
        <w:tc>
          <w:tcPr>
            <w:tcW w:w="1709" w:type="dxa"/>
            <w:shd w:val="clear" w:color="auto" w:fill="92D050"/>
            <w:noWrap/>
            <w:vAlign w:val="bottom"/>
            <w:hideMark/>
          </w:tcPr>
          <w:p w14:paraId="7746EF71" w14:textId="2C12DA7A"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75CC95E"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E</w:t>
            </w:r>
          </w:p>
        </w:tc>
      </w:tr>
      <w:tr w:rsidR="00311B72" w:rsidRPr="00567FED" w14:paraId="469107F8" w14:textId="77777777" w:rsidTr="00311B72">
        <w:trPr>
          <w:trHeight w:val="225"/>
        </w:trPr>
        <w:tc>
          <w:tcPr>
            <w:tcW w:w="261" w:type="dxa"/>
            <w:shd w:val="clear" w:color="auto" w:fill="D9D9D9" w:themeFill="background1" w:themeFillShade="D9"/>
            <w:noWrap/>
            <w:vAlign w:val="bottom"/>
            <w:hideMark/>
          </w:tcPr>
          <w:p w14:paraId="28B91A57"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603445C8"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5066031D"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74925A3B"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2D9C7C73"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675F1AB9"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537B8C71" w14:textId="77777777" w:rsidTr="00557720">
        <w:trPr>
          <w:trHeight w:val="225"/>
        </w:trPr>
        <w:tc>
          <w:tcPr>
            <w:tcW w:w="3421" w:type="dxa"/>
            <w:gridSpan w:val="2"/>
            <w:shd w:val="clear" w:color="auto" w:fill="auto"/>
            <w:noWrap/>
            <w:vAlign w:val="bottom"/>
            <w:hideMark/>
          </w:tcPr>
          <w:p w14:paraId="44EB89FD"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Travel</w:t>
            </w:r>
          </w:p>
        </w:tc>
        <w:tc>
          <w:tcPr>
            <w:tcW w:w="1720" w:type="dxa"/>
            <w:shd w:val="clear" w:color="auto" w:fill="auto"/>
            <w:noWrap/>
            <w:vAlign w:val="bottom"/>
            <w:hideMark/>
          </w:tcPr>
          <w:p w14:paraId="1B198109"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Qty </w:t>
            </w:r>
          </w:p>
        </w:tc>
        <w:tc>
          <w:tcPr>
            <w:tcW w:w="1880" w:type="dxa"/>
            <w:shd w:val="clear" w:color="auto" w:fill="auto"/>
            <w:noWrap/>
            <w:vAlign w:val="bottom"/>
            <w:hideMark/>
          </w:tcPr>
          <w:p w14:paraId="3C77ECBE"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Cost Per </w:t>
            </w:r>
          </w:p>
        </w:tc>
        <w:tc>
          <w:tcPr>
            <w:tcW w:w="1709" w:type="dxa"/>
            <w:shd w:val="clear" w:color="auto" w:fill="auto"/>
            <w:noWrap/>
            <w:vAlign w:val="bottom"/>
            <w:hideMark/>
          </w:tcPr>
          <w:p w14:paraId="5FC210E2"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330EA277" w14:textId="77777777" w:rsidR="00557720" w:rsidRPr="00567FED" w:rsidRDefault="00557720" w:rsidP="00557720">
            <w:pPr>
              <w:rPr>
                <w:rFonts w:ascii="Times New Roman" w:eastAsia="Times New Roman" w:hAnsi="Times New Roman" w:cs="Times New Roman"/>
                <w:sz w:val="20"/>
                <w:szCs w:val="20"/>
              </w:rPr>
            </w:pPr>
          </w:p>
        </w:tc>
      </w:tr>
      <w:tr w:rsidR="0037010D" w:rsidRPr="00567FED" w14:paraId="6F20766C" w14:textId="77777777" w:rsidTr="0037010D">
        <w:trPr>
          <w:trHeight w:val="225"/>
        </w:trPr>
        <w:tc>
          <w:tcPr>
            <w:tcW w:w="261" w:type="dxa"/>
            <w:shd w:val="clear" w:color="auto" w:fill="auto"/>
            <w:noWrap/>
            <w:vAlign w:val="bottom"/>
            <w:hideMark/>
          </w:tcPr>
          <w:p w14:paraId="45C7A364"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16D4131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Airfare</w:t>
            </w:r>
          </w:p>
        </w:tc>
        <w:tc>
          <w:tcPr>
            <w:tcW w:w="1720" w:type="dxa"/>
            <w:shd w:val="clear" w:color="000000" w:fill="FFFF00"/>
            <w:noWrap/>
            <w:vAlign w:val="bottom"/>
            <w:hideMark/>
          </w:tcPr>
          <w:p w14:paraId="60ED121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01DB5001"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5598D575" w14:textId="19EFCB8B"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341D1F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trips</w:t>
            </w:r>
          </w:p>
        </w:tc>
      </w:tr>
      <w:tr w:rsidR="0037010D" w:rsidRPr="00567FED" w14:paraId="320CF589" w14:textId="77777777" w:rsidTr="0037010D">
        <w:trPr>
          <w:trHeight w:val="225"/>
        </w:trPr>
        <w:tc>
          <w:tcPr>
            <w:tcW w:w="261" w:type="dxa"/>
            <w:shd w:val="clear" w:color="auto" w:fill="auto"/>
            <w:noWrap/>
            <w:vAlign w:val="bottom"/>
            <w:hideMark/>
          </w:tcPr>
          <w:p w14:paraId="4B6C05F2" w14:textId="77777777" w:rsidR="00557720" w:rsidRPr="00567FED" w:rsidRDefault="00557720" w:rsidP="00557720">
            <w:pPr>
              <w:rPr>
                <w:rFonts w:ascii="Arial" w:eastAsia="Times New Roman" w:hAnsi="Arial" w:cs="Arial"/>
                <w:sz w:val="16"/>
                <w:szCs w:val="16"/>
              </w:rPr>
            </w:pPr>
          </w:p>
        </w:tc>
        <w:tc>
          <w:tcPr>
            <w:tcW w:w="3160" w:type="dxa"/>
            <w:shd w:val="clear" w:color="auto" w:fill="auto"/>
            <w:noWrap/>
            <w:vAlign w:val="bottom"/>
            <w:hideMark/>
          </w:tcPr>
          <w:p w14:paraId="0A2CE05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Lodging</w:t>
            </w:r>
          </w:p>
        </w:tc>
        <w:tc>
          <w:tcPr>
            <w:tcW w:w="1720" w:type="dxa"/>
            <w:shd w:val="clear" w:color="000000" w:fill="FFFF00"/>
            <w:noWrap/>
            <w:vAlign w:val="bottom"/>
            <w:hideMark/>
          </w:tcPr>
          <w:p w14:paraId="76A84C9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190146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7F6B8683" w14:textId="15DAC78B"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B143A4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days</w:t>
            </w:r>
          </w:p>
        </w:tc>
      </w:tr>
      <w:tr w:rsidR="0037010D" w:rsidRPr="00567FED" w14:paraId="5B919B1D" w14:textId="77777777" w:rsidTr="0037010D">
        <w:trPr>
          <w:trHeight w:val="225"/>
        </w:trPr>
        <w:tc>
          <w:tcPr>
            <w:tcW w:w="261" w:type="dxa"/>
            <w:shd w:val="clear" w:color="auto" w:fill="auto"/>
            <w:noWrap/>
            <w:vAlign w:val="bottom"/>
            <w:hideMark/>
          </w:tcPr>
          <w:p w14:paraId="36345BA4" w14:textId="77777777" w:rsidR="00557720" w:rsidRPr="00567FED" w:rsidRDefault="00557720" w:rsidP="00557720">
            <w:pPr>
              <w:rPr>
                <w:rFonts w:ascii="Arial" w:eastAsia="Times New Roman" w:hAnsi="Arial" w:cs="Arial"/>
                <w:sz w:val="16"/>
                <w:szCs w:val="16"/>
              </w:rPr>
            </w:pPr>
          </w:p>
        </w:tc>
        <w:tc>
          <w:tcPr>
            <w:tcW w:w="3160" w:type="dxa"/>
            <w:shd w:val="clear" w:color="auto" w:fill="auto"/>
            <w:noWrap/>
            <w:vAlign w:val="bottom"/>
            <w:hideMark/>
          </w:tcPr>
          <w:p w14:paraId="11AC786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Meals</w:t>
            </w:r>
          </w:p>
        </w:tc>
        <w:tc>
          <w:tcPr>
            <w:tcW w:w="1720" w:type="dxa"/>
            <w:shd w:val="clear" w:color="000000" w:fill="FFFF00"/>
            <w:noWrap/>
            <w:vAlign w:val="bottom"/>
            <w:hideMark/>
          </w:tcPr>
          <w:p w14:paraId="2092AD8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3617E5CA"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4DD756BD" w14:textId="6290595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927812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days</w:t>
            </w:r>
          </w:p>
        </w:tc>
      </w:tr>
      <w:tr w:rsidR="0037010D" w:rsidRPr="00567FED" w14:paraId="1309849C" w14:textId="77777777" w:rsidTr="0037010D">
        <w:trPr>
          <w:trHeight w:val="225"/>
        </w:trPr>
        <w:tc>
          <w:tcPr>
            <w:tcW w:w="261" w:type="dxa"/>
            <w:shd w:val="clear" w:color="auto" w:fill="auto"/>
            <w:noWrap/>
            <w:vAlign w:val="bottom"/>
            <w:hideMark/>
          </w:tcPr>
          <w:p w14:paraId="7BF8965A" w14:textId="77777777" w:rsidR="00557720" w:rsidRPr="00567FED" w:rsidRDefault="00557720" w:rsidP="00557720">
            <w:pPr>
              <w:rPr>
                <w:rFonts w:ascii="Arial" w:eastAsia="Times New Roman" w:hAnsi="Arial" w:cs="Arial"/>
                <w:sz w:val="16"/>
                <w:szCs w:val="16"/>
              </w:rPr>
            </w:pPr>
          </w:p>
        </w:tc>
        <w:tc>
          <w:tcPr>
            <w:tcW w:w="3160" w:type="dxa"/>
            <w:shd w:val="clear" w:color="auto" w:fill="auto"/>
            <w:noWrap/>
            <w:vAlign w:val="bottom"/>
            <w:hideMark/>
          </w:tcPr>
          <w:p w14:paraId="0AACED5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Ground Transportation</w:t>
            </w:r>
          </w:p>
        </w:tc>
        <w:tc>
          <w:tcPr>
            <w:tcW w:w="1720" w:type="dxa"/>
            <w:shd w:val="clear" w:color="000000" w:fill="FFFF00"/>
            <w:noWrap/>
            <w:vAlign w:val="bottom"/>
            <w:hideMark/>
          </w:tcPr>
          <w:p w14:paraId="2719D2C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24B83AF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4ABBF12C" w14:textId="03DB7CF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2720091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days or mileage</w:t>
            </w:r>
          </w:p>
        </w:tc>
      </w:tr>
      <w:tr w:rsidR="00557720" w:rsidRPr="00567FED" w14:paraId="3CDEE0CC" w14:textId="77777777" w:rsidTr="0037010D">
        <w:trPr>
          <w:trHeight w:val="225"/>
        </w:trPr>
        <w:tc>
          <w:tcPr>
            <w:tcW w:w="261" w:type="dxa"/>
            <w:shd w:val="clear" w:color="auto" w:fill="auto"/>
            <w:noWrap/>
            <w:vAlign w:val="bottom"/>
            <w:hideMark/>
          </w:tcPr>
          <w:p w14:paraId="6F31128F" w14:textId="77777777" w:rsidR="00557720" w:rsidRPr="00567FED" w:rsidRDefault="00557720" w:rsidP="00557720">
            <w:pPr>
              <w:rPr>
                <w:rFonts w:ascii="Arial" w:eastAsia="Times New Roman" w:hAnsi="Arial" w:cs="Arial"/>
                <w:sz w:val="16"/>
                <w:szCs w:val="16"/>
              </w:rPr>
            </w:pPr>
          </w:p>
        </w:tc>
        <w:tc>
          <w:tcPr>
            <w:tcW w:w="3160" w:type="dxa"/>
            <w:shd w:val="clear" w:color="auto" w:fill="auto"/>
            <w:noWrap/>
            <w:vAlign w:val="bottom"/>
            <w:hideMark/>
          </w:tcPr>
          <w:p w14:paraId="48A1F980"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08ED7F97"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1A448066"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Travel </w:t>
            </w:r>
          </w:p>
        </w:tc>
        <w:tc>
          <w:tcPr>
            <w:tcW w:w="1709" w:type="dxa"/>
            <w:shd w:val="clear" w:color="auto" w:fill="92D050"/>
            <w:noWrap/>
            <w:vAlign w:val="bottom"/>
            <w:hideMark/>
          </w:tcPr>
          <w:p w14:paraId="50FE99E7" w14:textId="6794956E"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2630C62"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F</w:t>
            </w:r>
          </w:p>
        </w:tc>
      </w:tr>
      <w:tr w:rsidR="00311B72" w:rsidRPr="00567FED" w14:paraId="44BAFD72" w14:textId="77777777" w:rsidTr="00311B72">
        <w:trPr>
          <w:trHeight w:val="225"/>
        </w:trPr>
        <w:tc>
          <w:tcPr>
            <w:tcW w:w="261" w:type="dxa"/>
            <w:shd w:val="clear" w:color="auto" w:fill="D9D9D9" w:themeFill="background1" w:themeFillShade="D9"/>
            <w:noWrap/>
            <w:vAlign w:val="bottom"/>
            <w:hideMark/>
          </w:tcPr>
          <w:p w14:paraId="4D62B9BE"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5F7C7A60"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456F923C"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6449EE12"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033F266C"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28B1B6B5"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4E941C76" w14:textId="77777777" w:rsidTr="00557720">
        <w:trPr>
          <w:trHeight w:val="225"/>
        </w:trPr>
        <w:tc>
          <w:tcPr>
            <w:tcW w:w="3421" w:type="dxa"/>
            <w:gridSpan w:val="2"/>
            <w:shd w:val="clear" w:color="auto" w:fill="auto"/>
            <w:noWrap/>
            <w:vAlign w:val="bottom"/>
            <w:hideMark/>
          </w:tcPr>
          <w:p w14:paraId="5499D807"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Other</w:t>
            </w:r>
          </w:p>
        </w:tc>
        <w:tc>
          <w:tcPr>
            <w:tcW w:w="1720" w:type="dxa"/>
            <w:shd w:val="clear" w:color="auto" w:fill="auto"/>
            <w:noWrap/>
            <w:vAlign w:val="bottom"/>
            <w:hideMark/>
          </w:tcPr>
          <w:p w14:paraId="2D0167AD"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Qty </w:t>
            </w:r>
          </w:p>
        </w:tc>
        <w:tc>
          <w:tcPr>
            <w:tcW w:w="1880" w:type="dxa"/>
            <w:shd w:val="clear" w:color="auto" w:fill="auto"/>
            <w:noWrap/>
            <w:vAlign w:val="bottom"/>
            <w:hideMark/>
          </w:tcPr>
          <w:p w14:paraId="29F3173D"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Cost Per </w:t>
            </w:r>
          </w:p>
        </w:tc>
        <w:tc>
          <w:tcPr>
            <w:tcW w:w="1709" w:type="dxa"/>
            <w:shd w:val="clear" w:color="auto" w:fill="auto"/>
            <w:noWrap/>
            <w:vAlign w:val="bottom"/>
            <w:hideMark/>
          </w:tcPr>
          <w:p w14:paraId="6DCF4C42"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44AD7CA8"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2C3F00DC" w14:textId="77777777" w:rsidTr="0037010D">
        <w:trPr>
          <w:trHeight w:val="225"/>
        </w:trPr>
        <w:tc>
          <w:tcPr>
            <w:tcW w:w="261" w:type="dxa"/>
            <w:shd w:val="clear" w:color="auto" w:fill="auto"/>
            <w:noWrap/>
            <w:vAlign w:val="bottom"/>
            <w:hideMark/>
          </w:tcPr>
          <w:p w14:paraId="2314B622"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6C9BF2F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1 Description</w:t>
            </w:r>
          </w:p>
        </w:tc>
        <w:tc>
          <w:tcPr>
            <w:tcW w:w="1720" w:type="dxa"/>
            <w:shd w:val="clear" w:color="000000" w:fill="FFFF00"/>
            <w:noWrap/>
            <w:vAlign w:val="bottom"/>
            <w:hideMark/>
          </w:tcPr>
          <w:p w14:paraId="35C4EBE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5E9B1EFC"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000A57C" w14:textId="7C67A7CC"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3D923CB" w14:textId="77777777" w:rsidR="00557720" w:rsidRPr="00567FED" w:rsidRDefault="00557720" w:rsidP="00557720">
            <w:pPr>
              <w:rPr>
                <w:rFonts w:ascii="Arial" w:eastAsia="Times New Roman" w:hAnsi="Arial" w:cs="Arial"/>
                <w:sz w:val="16"/>
                <w:szCs w:val="16"/>
              </w:rPr>
            </w:pPr>
          </w:p>
        </w:tc>
      </w:tr>
      <w:tr w:rsidR="00557720" w:rsidRPr="00567FED" w14:paraId="6974CCBF" w14:textId="77777777" w:rsidTr="0037010D">
        <w:trPr>
          <w:trHeight w:val="225"/>
        </w:trPr>
        <w:tc>
          <w:tcPr>
            <w:tcW w:w="261" w:type="dxa"/>
            <w:shd w:val="clear" w:color="auto" w:fill="auto"/>
            <w:noWrap/>
            <w:vAlign w:val="bottom"/>
            <w:hideMark/>
          </w:tcPr>
          <w:p w14:paraId="0810BE95"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056C189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2 Description</w:t>
            </w:r>
          </w:p>
        </w:tc>
        <w:tc>
          <w:tcPr>
            <w:tcW w:w="1720" w:type="dxa"/>
            <w:shd w:val="clear" w:color="000000" w:fill="FFFF00"/>
            <w:noWrap/>
            <w:vAlign w:val="bottom"/>
            <w:hideMark/>
          </w:tcPr>
          <w:p w14:paraId="1EF951F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5DCA788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3B7DA56F" w14:textId="3DBEDDD0"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5E40727B" w14:textId="77777777" w:rsidR="00557720" w:rsidRPr="00567FED" w:rsidRDefault="00557720" w:rsidP="00557720">
            <w:pPr>
              <w:rPr>
                <w:rFonts w:ascii="Arial" w:eastAsia="Times New Roman" w:hAnsi="Arial" w:cs="Arial"/>
                <w:sz w:val="16"/>
                <w:szCs w:val="16"/>
              </w:rPr>
            </w:pPr>
          </w:p>
        </w:tc>
      </w:tr>
      <w:tr w:rsidR="00557720" w:rsidRPr="00567FED" w14:paraId="4A4F0160" w14:textId="77777777" w:rsidTr="0037010D">
        <w:trPr>
          <w:trHeight w:val="225"/>
        </w:trPr>
        <w:tc>
          <w:tcPr>
            <w:tcW w:w="261" w:type="dxa"/>
            <w:shd w:val="clear" w:color="auto" w:fill="auto"/>
            <w:noWrap/>
            <w:vAlign w:val="bottom"/>
            <w:hideMark/>
          </w:tcPr>
          <w:p w14:paraId="40DFA316"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E806BD1"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3 Description</w:t>
            </w:r>
          </w:p>
        </w:tc>
        <w:tc>
          <w:tcPr>
            <w:tcW w:w="1720" w:type="dxa"/>
            <w:shd w:val="clear" w:color="000000" w:fill="FFFF00"/>
            <w:noWrap/>
            <w:vAlign w:val="bottom"/>
            <w:hideMark/>
          </w:tcPr>
          <w:p w14:paraId="7FB50F2F"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0146B3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A631C64" w14:textId="29D89C82"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744ED44" w14:textId="77777777" w:rsidR="00557720" w:rsidRPr="00567FED" w:rsidRDefault="00557720" w:rsidP="00557720">
            <w:pPr>
              <w:rPr>
                <w:rFonts w:ascii="Arial" w:eastAsia="Times New Roman" w:hAnsi="Arial" w:cs="Arial"/>
                <w:sz w:val="16"/>
                <w:szCs w:val="16"/>
              </w:rPr>
            </w:pPr>
          </w:p>
        </w:tc>
      </w:tr>
      <w:tr w:rsidR="00557720" w:rsidRPr="00567FED" w14:paraId="32F9F7E0" w14:textId="77777777" w:rsidTr="0037010D">
        <w:trPr>
          <w:trHeight w:val="225"/>
        </w:trPr>
        <w:tc>
          <w:tcPr>
            <w:tcW w:w="261" w:type="dxa"/>
            <w:shd w:val="clear" w:color="auto" w:fill="auto"/>
            <w:noWrap/>
            <w:vAlign w:val="bottom"/>
            <w:hideMark/>
          </w:tcPr>
          <w:p w14:paraId="53F49824"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697D75D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4 Description</w:t>
            </w:r>
          </w:p>
        </w:tc>
        <w:tc>
          <w:tcPr>
            <w:tcW w:w="1720" w:type="dxa"/>
            <w:shd w:val="clear" w:color="000000" w:fill="FFFF00"/>
            <w:noWrap/>
            <w:vAlign w:val="bottom"/>
            <w:hideMark/>
          </w:tcPr>
          <w:p w14:paraId="0D1FA8D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129D9FE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440CC35A" w14:textId="7641F2F7"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8AF2A63" w14:textId="77777777" w:rsidR="00557720" w:rsidRPr="00567FED" w:rsidRDefault="00557720" w:rsidP="00557720">
            <w:pPr>
              <w:rPr>
                <w:rFonts w:ascii="Arial" w:eastAsia="Times New Roman" w:hAnsi="Arial" w:cs="Arial"/>
                <w:sz w:val="16"/>
                <w:szCs w:val="16"/>
              </w:rPr>
            </w:pPr>
          </w:p>
        </w:tc>
      </w:tr>
      <w:tr w:rsidR="00557720" w:rsidRPr="00567FED" w14:paraId="4F054C13" w14:textId="77777777" w:rsidTr="0037010D">
        <w:trPr>
          <w:trHeight w:val="225"/>
        </w:trPr>
        <w:tc>
          <w:tcPr>
            <w:tcW w:w="261" w:type="dxa"/>
            <w:shd w:val="clear" w:color="auto" w:fill="auto"/>
            <w:noWrap/>
            <w:vAlign w:val="bottom"/>
            <w:hideMark/>
          </w:tcPr>
          <w:p w14:paraId="3AA71308"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3691FEC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5 Description</w:t>
            </w:r>
          </w:p>
        </w:tc>
        <w:tc>
          <w:tcPr>
            <w:tcW w:w="1720" w:type="dxa"/>
            <w:shd w:val="clear" w:color="000000" w:fill="FFFF00"/>
            <w:noWrap/>
            <w:vAlign w:val="bottom"/>
            <w:hideMark/>
          </w:tcPr>
          <w:p w14:paraId="19E7450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5850BEC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2CB34424" w14:textId="638B0BF9"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7449D1DF" w14:textId="77777777" w:rsidR="00557720" w:rsidRPr="00567FED" w:rsidRDefault="00557720" w:rsidP="00557720">
            <w:pPr>
              <w:rPr>
                <w:rFonts w:ascii="Arial" w:eastAsia="Times New Roman" w:hAnsi="Arial" w:cs="Arial"/>
                <w:sz w:val="16"/>
                <w:szCs w:val="16"/>
              </w:rPr>
            </w:pPr>
          </w:p>
        </w:tc>
      </w:tr>
      <w:tr w:rsidR="00557720" w:rsidRPr="00567FED" w14:paraId="648F05BB" w14:textId="77777777" w:rsidTr="0037010D">
        <w:trPr>
          <w:trHeight w:val="225"/>
        </w:trPr>
        <w:tc>
          <w:tcPr>
            <w:tcW w:w="261" w:type="dxa"/>
            <w:shd w:val="clear" w:color="auto" w:fill="auto"/>
            <w:noWrap/>
            <w:vAlign w:val="bottom"/>
            <w:hideMark/>
          </w:tcPr>
          <w:p w14:paraId="19445CAE"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6EA448A3"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6 Description</w:t>
            </w:r>
          </w:p>
        </w:tc>
        <w:tc>
          <w:tcPr>
            <w:tcW w:w="1720" w:type="dxa"/>
            <w:shd w:val="clear" w:color="000000" w:fill="FFFF00"/>
            <w:noWrap/>
            <w:vAlign w:val="bottom"/>
            <w:hideMark/>
          </w:tcPr>
          <w:p w14:paraId="2F8395B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6137B1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14666452" w14:textId="6BBE527A"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7236964" w14:textId="77777777" w:rsidR="00557720" w:rsidRPr="00567FED" w:rsidRDefault="00557720" w:rsidP="00557720">
            <w:pPr>
              <w:rPr>
                <w:rFonts w:ascii="Arial" w:eastAsia="Times New Roman" w:hAnsi="Arial" w:cs="Arial"/>
                <w:sz w:val="16"/>
                <w:szCs w:val="16"/>
              </w:rPr>
            </w:pPr>
          </w:p>
        </w:tc>
      </w:tr>
      <w:tr w:rsidR="00557720" w:rsidRPr="00567FED" w14:paraId="094F4B3F" w14:textId="77777777" w:rsidTr="0037010D">
        <w:trPr>
          <w:trHeight w:val="225"/>
        </w:trPr>
        <w:tc>
          <w:tcPr>
            <w:tcW w:w="261" w:type="dxa"/>
            <w:shd w:val="clear" w:color="auto" w:fill="auto"/>
            <w:noWrap/>
            <w:vAlign w:val="bottom"/>
            <w:hideMark/>
          </w:tcPr>
          <w:p w14:paraId="5DDBC00E"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5263D338"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7 Description</w:t>
            </w:r>
          </w:p>
        </w:tc>
        <w:tc>
          <w:tcPr>
            <w:tcW w:w="1720" w:type="dxa"/>
            <w:shd w:val="clear" w:color="000000" w:fill="FFFF00"/>
            <w:noWrap/>
            <w:vAlign w:val="bottom"/>
            <w:hideMark/>
          </w:tcPr>
          <w:p w14:paraId="5AAAE80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99448D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78BAE99E" w14:textId="064A4805"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5A15539" w14:textId="77777777" w:rsidR="00557720" w:rsidRPr="00567FED" w:rsidRDefault="00557720" w:rsidP="00557720">
            <w:pPr>
              <w:rPr>
                <w:rFonts w:ascii="Arial" w:eastAsia="Times New Roman" w:hAnsi="Arial" w:cs="Arial"/>
                <w:sz w:val="16"/>
                <w:szCs w:val="16"/>
              </w:rPr>
            </w:pPr>
          </w:p>
        </w:tc>
      </w:tr>
      <w:tr w:rsidR="00557720" w:rsidRPr="00567FED" w14:paraId="0E8E6C0D" w14:textId="77777777" w:rsidTr="0037010D">
        <w:trPr>
          <w:trHeight w:val="225"/>
        </w:trPr>
        <w:tc>
          <w:tcPr>
            <w:tcW w:w="261" w:type="dxa"/>
            <w:shd w:val="clear" w:color="auto" w:fill="auto"/>
            <w:noWrap/>
            <w:vAlign w:val="bottom"/>
            <w:hideMark/>
          </w:tcPr>
          <w:p w14:paraId="420653B4"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07C5F37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8 Description</w:t>
            </w:r>
          </w:p>
        </w:tc>
        <w:tc>
          <w:tcPr>
            <w:tcW w:w="1720" w:type="dxa"/>
            <w:shd w:val="clear" w:color="000000" w:fill="FFFF00"/>
            <w:noWrap/>
            <w:vAlign w:val="bottom"/>
            <w:hideMark/>
          </w:tcPr>
          <w:p w14:paraId="501AC6B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2E475A0A"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2560482" w14:textId="0C446E2C"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8F79EA8" w14:textId="77777777" w:rsidR="00557720" w:rsidRPr="00567FED" w:rsidRDefault="00557720" w:rsidP="00557720">
            <w:pPr>
              <w:rPr>
                <w:rFonts w:ascii="Arial" w:eastAsia="Times New Roman" w:hAnsi="Arial" w:cs="Arial"/>
                <w:sz w:val="16"/>
                <w:szCs w:val="16"/>
              </w:rPr>
            </w:pPr>
          </w:p>
        </w:tc>
      </w:tr>
      <w:tr w:rsidR="00557720" w:rsidRPr="00567FED" w14:paraId="05F3ADB5" w14:textId="77777777" w:rsidTr="0037010D">
        <w:trPr>
          <w:trHeight w:val="225"/>
        </w:trPr>
        <w:tc>
          <w:tcPr>
            <w:tcW w:w="261" w:type="dxa"/>
            <w:shd w:val="clear" w:color="auto" w:fill="auto"/>
            <w:noWrap/>
            <w:vAlign w:val="bottom"/>
            <w:hideMark/>
          </w:tcPr>
          <w:p w14:paraId="08D3F11D"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45D59677"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9 Description</w:t>
            </w:r>
          </w:p>
        </w:tc>
        <w:tc>
          <w:tcPr>
            <w:tcW w:w="1720" w:type="dxa"/>
            <w:shd w:val="clear" w:color="000000" w:fill="FFFF00"/>
            <w:noWrap/>
            <w:vAlign w:val="bottom"/>
            <w:hideMark/>
          </w:tcPr>
          <w:p w14:paraId="2DFA1E29"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F63D6F2"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439E9C3" w14:textId="19F784A1"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CC9D4C1" w14:textId="77777777" w:rsidR="00557720" w:rsidRPr="00567FED" w:rsidRDefault="00557720" w:rsidP="00557720">
            <w:pPr>
              <w:rPr>
                <w:rFonts w:ascii="Arial" w:eastAsia="Times New Roman" w:hAnsi="Arial" w:cs="Arial"/>
                <w:sz w:val="16"/>
                <w:szCs w:val="16"/>
              </w:rPr>
            </w:pPr>
          </w:p>
        </w:tc>
      </w:tr>
      <w:tr w:rsidR="00557720" w:rsidRPr="00567FED" w14:paraId="72B93631" w14:textId="77777777" w:rsidTr="0037010D">
        <w:trPr>
          <w:trHeight w:val="225"/>
        </w:trPr>
        <w:tc>
          <w:tcPr>
            <w:tcW w:w="261" w:type="dxa"/>
            <w:shd w:val="clear" w:color="auto" w:fill="auto"/>
            <w:noWrap/>
            <w:vAlign w:val="bottom"/>
            <w:hideMark/>
          </w:tcPr>
          <w:p w14:paraId="705BB811"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09B150AD"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Other 10 Description</w:t>
            </w:r>
          </w:p>
        </w:tc>
        <w:tc>
          <w:tcPr>
            <w:tcW w:w="1720" w:type="dxa"/>
            <w:shd w:val="clear" w:color="000000" w:fill="FFFF00"/>
            <w:noWrap/>
            <w:vAlign w:val="bottom"/>
            <w:hideMark/>
          </w:tcPr>
          <w:p w14:paraId="7270B0EC"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684030CA"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19C9452" w14:textId="0D87AA77"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EF2C695" w14:textId="77777777" w:rsidR="00557720" w:rsidRPr="00567FED" w:rsidRDefault="00557720" w:rsidP="00557720">
            <w:pPr>
              <w:rPr>
                <w:rFonts w:ascii="Arial" w:eastAsia="Times New Roman" w:hAnsi="Arial" w:cs="Arial"/>
                <w:sz w:val="16"/>
                <w:szCs w:val="16"/>
              </w:rPr>
            </w:pPr>
          </w:p>
        </w:tc>
      </w:tr>
      <w:tr w:rsidR="00557720" w:rsidRPr="00567FED" w14:paraId="042606B0" w14:textId="77777777" w:rsidTr="0037010D">
        <w:trPr>
          <w:trHeight w:val="225"/>
        </w:trPr>
        <w:tc>
          <w:tcPr>
            <w:tcW w:w="261" w:type="dxa"/>
            <w:shd w:val="clear" w:color="auto" w:fill="auto"/>
            <w:noWrap/>
            <w:vAlign w:val="bottom"/>
            <w:hideMark/>
          </w:tcPr>
          <w:p w14:paraId="4660E91E"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0EDBEC5C"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26072B56"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7C1658A2"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Other </w:t>
            </w:r>
          </w:p>
        </w:tc>
        <w:tc>
          <w:tcPr>
            <w:tcW w:w="1709" w:type="dxa"/>
            <w:shd w:val="clear" w:color="auto" w:fill="92D050"/>
            <w:noWrap/>
            <w:vAlign w:val="bottom"/>
            <w:hideMark/>
          </w:tcPr>
          <w:p w14:paraId="00532941" w14:textId="26B96C0F"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1625365"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G</w:t>
            </w:r>
          </w:p>
        </w:tc>
      </w:tr>
      <w:tr w:rsidR="00311B72" w:rsidRPr="00567FED" w14:paraId="155A9BED" w14:textId="77777777" w:rsidTr="00311B72">
        <w:trPr>
          <w:trHeight w:val="225"/>
        </w:trPr>
        <w:tc>
          <w:tcPr>
            <w:tcW w:w="261" w:type="dxa"/>
            <w:shd w:val="clear" w:color="auto" w:fill="D9D9D9" w:themeFill="background1" w:themeFillShade="D9"/>
            <w:noWrap/>
            <w:vAlign w:val="bottom"/>
            <w:hideMark/>
          </w:tcPr>
          <w:p w14:paraId="41DB4A3C"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14BBC9F4"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033F5FC0"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3148EE84"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55F30669"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6749CD6C"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5075A25B" w14:textId="77777777" w:rsidTr="00557720">
        <w:trPr>
          <w:trHeight w:val="225"/>
        </w:trPr>
        <w:tc>
          <w:tcPr>
            <w:tcW w:w="3421" w:type="dxa"/>
            <w:gridSpan w:val="2"/>
            <w:shd w:val="clear" w:color="auto" w:fill="auto"/>
            <w:noWrap/>
            <w:vAlign w:val="bottom"/>
            <w:hideMark/>
          </w:tcPr>
          <w:p w14:paraId="501C97F5"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Contractual</w:t>
            </w:r>
          </w:p>
        </w:tc>
        <w:tc>
          <w:tcPr>
            <w:tcW w:w="1720" w:type="dxa"/>
            <w:shd w:val="clear" w:color="auto" w:fill="auto"/>
            <w:noWrap/>
            <w:vAlign w:val="bottom"/>
            <w:hideMark/>
          </w:tcPr>
          <w:p w14:paraId="73FE6911"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Qty </w:t>
            </w:r>
          </w:p>
        </w:tc>
        <w:tc>
          <w:tcPr>
            <w:tcW w:w="1880" w:type="dxa"/>
            <w:shd w:val="clear" w:color="auto" w:fill="auto"/>
            <w:noWrap/>
            <w:vAlign w:val="bottom"/>
            <w:hideMark/>
          </w:tcPr>
          <w:p w14:paraId="0211B3EE" w14:textId="77777777" w:rsidR="00557720" w:rsidRPr="00567FED" w:rsidRDefault="00557720" w:rsidP="00557720">
            <w:pPr>
              <w:jc w:val="center"/>
              <w:rPr>
                <w:rFonts w:ascii="Arial" w:eastAsia="Times New Roman" w:hAnsi="Arial" w:cs="Arial"/>
                <w:b/>
                <w:bCs/>
                <w:sz w:val="16"/>
                <w:szCs w:val="16"/>
              </w:rPr>
            </w:pPr>
            <w:r w:rsidRPr="00567FED">
              <w:rPr>
                <w:rFonts w:ascii="Arial" w:eastAsia="Times New Roman" w:hAnsi="Arial" w:cs="Arial"/>
                <w:b/>
                <w:bCs/>
                <w:sz w:val="16"/>
                <w:szCs w:val="16"/>
              </w:rPr>
              <w:t xml:space="preserve"> Cost Per </w:t>
            </w:r>
          </w:p>
        </w:tc>
        <w:tc>
          <w:tcPr>
            <w:tcW w:w="1709" w:type="dxa"/>
            <w:shd w:val="clear" w:color="auto" w:fill="auto"/>
            <w:noWrap/>
            <w:vAlign w:val="bottom"/>
            <w:hideMark/>
          </w:tcPr>
          <w:p w14:paraId="7C306396" w14:textId="77777777" w:rsidR="00557720" w:rsidRPr="00567FED" w:rsidRDefault="00557720" w:rsidP="00557720">
            <w:pPr>
              <w:jc w:val="center"/>
              <w:rPr>
                <w:rFonts w:ascii="Arial" w:eastAsia="Times New Roman" w:hAnsi="Arial" w:cs="Arial"/>
                <w:b/>
                <w:bCs/>
                <w:sz w:val="16"/>
                <w:szCs w:val="16"/>
              </w:rPr>
            </w:pPr>
          </w:p>
        </w:tc>
        <w:tc>
          <w:tcPr>
            <w:tcW w:w="2310" w:type="dxa"/>
            <w:shd w:val="clear" w:color="auto" w:fill="auto"/>
            <w:vAlign w:val="bottom"/>
            <w:hideMark/>
          </w:tcPr>
          <w:p w14:paraId="67695F30"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5165C99F" w14:textId="77777777" w:rsidTr="0037010D">
        <w:trPr>
          <w:trHeight w:val="225"/>
        </w:trPr>
        <w:tc>
          <w:tcPr>
            <w:tcW w:w="261" w:type="dxa"/>
            <w:shd w:val="clear" w:color="auto" w:fill="auto"/>
            <w:noWrap/>
            <w:vAlign w:val="bottom"/>
            <w:hideMark/>
          </w:tcPr>
          <w:p w14:paraId="4BE268CE"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47DB8851" w14:textId="05AD8BF3"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Subcontract/Subaward 1 Descrip</w:t>
            </w:r>
            <w:r>
              <w:rPr>
                <w:rFonts w:ascii="Arial" w:eastAsia="Times New Roman" w:hAnsi="Arial" w:cs="Arial"/>
                <w:sz w:val="16"/>
                <w:szCs w:val="16"/>
              </w:rPr>
              <w:t>tion</w:t>
            </w:r>
          </w:p>
        </w:tc>
        <w:tc>
          <w:tcPr>
            <w:tcW w:w="1720" w:type="dxa"/>
            <w:shd w:val="clear" w:color="000000" w:fill="FFFF00"/>
            <w:noWrap/>
            <w:vAlign w:val="bottom"/>
            <w:hideMark/>
          </w:tcPr>
          <w:p w14:paraId="4C097154"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214D7E8E"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34FCDBAA" w14:textId="386EA1C3"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6383C692" w14:textId="77777777" w:rsidR="00557720" w:rsidRPr="00567FED" w:rsidRDefault="00557720" w:rsidP="00557720">
            <w:pPr>
              <w:rPr>
                <w:rFonts w:ascii="Arial" w:eastAsia="Times New Roman" w:hAnsi="Arial" w:cs="Arial"/>
                <w:sz w:val="16"/>
                <w:szCs w:val="16"/>
              </w:rPr>
            </w:pPr>
          </w:p>
        </w:tc>
      </w:tr>
      <w:tr w:rsidR="00557720" w:rsidRPr="00567FED" w14:paraId="04F2F677" w14:textId="77777777" w:rsidTr="0037010D">
        <w:trPr>
          <w:trHeight w:val="225"/>
        </w:trPr>
        <w:tc>
          <w:tcPr>
            <w:tcW w:w="261" w:type="dxa"/>
            <w:shd w:val="clear" w:color="auto" w:fill="auto"/>
            <w:noWrap/>
            <w:vAlign w:val="bottom"/>
            <w:hideMark/>
          </w:tcPr>
          <w:p w14:paraId="48F4B8E5"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6F6604C0" w14:textId="1EEF5215"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Subcontract/Subaward 2 Descrip</w:t>
            </w:r>
            <w:r>
              <w:rPr>
                <w:rFonts w:ascii="Arial" w:eastAsia="Times New Roman" w:hAnsi="Arial" w:cs="Arial"/>
                <w:sz w:val="16"/>
                <w:szCs w:val="16"/>
              </w:rPr>
              <w:t>tion</w:t>
            </w:r>
          </w:p>
        </w:tc>
        <w:tc>
          <w:tcPr>
            <w:tcW w:w="1720" w:type="dxa"/>
            <w:shd w:val="clear" w:color="000000" w:fill="FFFF00"/>
            <w:noWrap/>
            <w:vAlign w:val="bottom"/>
            <w:hideMark/>
          </w:tcPr>
          <w:p w14:paraId="37D1389B"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707559B6"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60FF9F4A" w14:textId="11BEBAD9"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498EC39B" w14:textId="77777777" w:rsidR="00557720" w:rsidRPr="00567FED" w:rsidRDefault="00557720" w:rsidP="00557720">
            <w:pPr>
              <w:rPr>
                <w:rFonts w:ascii="Arial" w:eastAsia="Times New Roman" w:hAnsi="Arial" w:cs="Arial"/>
                <w:sz w:val="16"/>
                <w:szCs w:val="16"/>
              </w:rPr>
            </w:pPr>
          </w:p>
        </w:tc>
      </w:tr>
      <w:tr w:rsidR="00557720" w:rsidRPr="00567FED" w14:paraId="27AD30EA" w14:textId="77777777" w:rsidTr="0037010D">
        <w:trPr>
          <w:trHeight w:val="225"/>
        </w:trPr>
        <w:tc>
          <w:tcPr>
            <w:tcW w:w="261" w:type="dxa"/>
            <w:shd w:val="clear" w:color="auto" w:fill="auto"/>
            <w:noWrap/>
            <w:vAlign w:val="bottom"/>
            <w:hideMark/>
          </w:tcPr>
          <w:p w14:paraId="77E5EEF2"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000000" w:fill="FFFF00"/>
            <w:noWrap/>
            <w:vAlign w:val="bottom"/>
            <w:hideMark/>
          </w:tcPr>
          <w:p w14:paraId="4B0CB133" w14:textId="5C9DE474"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Subcontract/Subaward 3 Descrip</w:t>
            </w:r>
            <w:r>
              <w:rPr>
                <w:rFonts w:ascii="Arial" w:eastAsia="Times New Roman" w:hAnsi="Arial" w:cs="Arial"/>
                <w:sz w:val="16"/>
                <w:szCs w:val="16"/>
              </w:rPr>
              <w:t>tion</w:t>
            </w:r>
          </w:p>
        </w:tc>
        <w:tc>
          <w:tcPr>
            <w:tcW w:w="1720" w:type="dxa"/>
            <w:shd w:val="clear" w:color="000000" w:fill="FFFF00"/>
            <w:noWrap/>
            <w:vAlign w:val="bottom"/>
            <w:hideMark/>
          </w:tcPr>
          <w:p w14:paraId="40F6D1F6"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880" w:type="dxa"/>
            <w:shd w:val="clear" w:color="000000" w:fill="FFFF00"/>
            <w:noWrap/>
            <w:vAlign w:val="bottom"/>
            <w:hideMark/>
          </w:tcPr>
          <w:p w14:paraId="57E19B70" w14:textId="77777777"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 </w:t>
            </w:r>
          </w:p>
        </w:tc>
        <w:tc>
          <w:tcPr>
            <w:tcW w:w="1709" w:type="dxa"/>
            <w:shd w:val="clear" w:color="auto" w:fill="92D050"/>
            <w:noWrap/>
            <w:vAlign w:val="bottom"/>
            <w:hideMark/>
          </w:tcPr>
          <w:p w14:paraId="05150610" w14:textId="55A283D4" w:rsidR="00557720" w:rsidRPr="00567FED" w:rsidRDefault="0037010D" w:rsidP="00557720">
            <w:pPr>
              <w:rPr>
                <w:rFonts w:ascii="Arial" w:eastAsia="Times New Roman" w:hAnsi="Arial" w:cs="Arial"/>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12963648" w14:textId="77777777" w:rsidR="00557720" w:rsidRPr="00567FED" w:rsidRDefault="00557720" w:rsidP="00557720">
            <w:pPr>
              <w:rPr>
                <w:rFonts w:ascii="Arial" w:eastAsia="Times New Roman" w:hAnsi="Arial" w:cs="Arial"/>
                <w:sz w:val="16"/>
                <w:szCs w:val="16"/>
              </w:rPr>
            </w:pPr>
          </w:p>
        </w:tc>
      </w:tr>
      <w:tr w:rsidR="00557720" w:rsidRPr="00567FED" w14:paraId="0F1405AD" w14:textId="77777777" w:rsidTr="0037010D">
        <w:trPr>
          <w:trHeight w:val="225"/>
        </w:trPr>
        <w:tc>
          <w:tcPr>
            <w:tcW w:w="261" w:type="dxa"/>
            <w:shd w:val="clear" w:color="auto" w:fill="auto"/>
            <w:noWrap/>
            <w:vAlign w:val="bottom"/>
            <w:hideMark/>
          </w:tcPr>
          <w:p w14:paraId="3A3A42CC" w14:textId="77777777" w:rsidR="00557720" w:rsidRPr="00567FED" w:rsidRDefault="00557720" w:rsidP="00557720">
            <w:pPr>
              <w:rPr>
                <w:rFonts w:ascii="Times New Roman" w:eastAsia="Times New Roman" w:hAnsi="Times New Roman" w:cs="Times New Roman"/>
                <w:sz w:val="20"/>
                <w:szCs w:val="20"/>
              </w:rPr>
            </w:pPr>
          </w:p>
        </w:tc>
        <w:tc>
          <w:tcPr>
            <w:tcW w:w="3160" w:type="dxa"/>
            <w:shd w:val="clear" w:color="auto" w:fill="auto"/>
            <w:noWrap/>
            <w:vAlign w:val="bottom"/>
            <w:hideMark/>
          </w:tcPr>
          <w:p w14:paraId="68215204"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auto"/>
            <w:noWrap/>
            <w:vAlign w:val="bottom"/>
            <w:hideMark/>
          </w:tcPr>
          <w:p w14:paraId="61544F59"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auto"/>
            <w:noWrap/>
            <w:vAlign w:val="bottom"/>
            <w:hideMark/>
          </w:tcPr>
          <w:p w14:paraId="7A74F8BF" w14:textId="77777777" w:rsidR="00557720" w:rsidRPr="00567FED" w:rsidRDefault="00557720" w:rsidP="00557720">
            <w:pPr>
              <w:jc w:val="right"/>
              <w:rPr>
                <w:rFonts w:ascii="Arial" w:eastAsia="Times New Roman" w:hAnsi="Arial" w:cs="Arial"/>
                <w:b/>
                <w:bCs/>
                <w:sz w:val="16"/>
                <w:szCs w:val="16"/>
              </w:rPr>
            </w:pPr>
            <w:r w:rsidRPr="00567FED">
              <w:rPr>
                <w:rFonts w:ascii="Arial" w:eastAsia="Times New Roman" w:hAnsi="Arial" w:cs="Arial"/>
                <w:b/>
                <w:bCs/>
                <w:sz w:val="16"/>
                <w:szCs w:val="16"/>
              </w:rPr>
              <w:t xml:space="preserve"> Subtotal Contractual </w:t>
            </w:r>
          </w:p>
        </w:tc>
        <w:tc>
          <w:tcPr>
            <w:tcW w:w="1709" w:type="dxa"/>
            <w:shd w:val="clear" w:color="auto" w:fill="92D050"/>
            <w:noWrap/>
            <w:vAlign w:val="bottom"/>
            <w:hideMark/>
          </w:tcPr>
          <w:p w14:paraId="7477BB68" w14:textId="6ACAB461"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305D8715"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H</w:t>
            </w:r>
          </w:p>
        </w:tc>
      </w:tr>
      <w:tr w:rsidR="00311B72" w:rsidRPr="00567FED" w14:paraId="75E4D62B" w14:textId="77777777" w:rsidTr="00311B72">
        <w:trPr>
          <w:trHeight w:val="225"/>
        </w:trPr>
        <w:tc>
          <w:tcPr>
            <w:tcW w:w="261" w:type="dxa"/>
            <w:shd w:val="clear" w:color="auto" w:fill="D9D9D9" w:themeFill="background1" w:themeFillShade="D9"/>
            <w:noWrap/>
            <w:vAlign w:val="bottom"/>
            <w:hideMark/>
          </w:tcPr>
          <w:p w14:paraId="0E2A778C" w14:textId="77777777" w:rsidR="00557720" w:rsidRPr="00567FED" w:rsidRDefault="00557720" w:rsidP="00557720">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0E38E418" w14:textId="77777777" w:rsidR="00557720" w:rsidRPr="00567FED" w:rsidRDefault="00557720" w:rsidP="00557720">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379322F8" w14:textId="77777777" w:rsidR="00557720" w:rsidRPr="00567FED" w:rsidRDefault="00557720" w:rsidP="00557720">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22B14B0E"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06990C17" w14:textId="77777777" w:rsidR="00557720" w:rsidRPr="00567FED" w:rsidRDefault="00557720" w:rsidP="00557720">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38718414" w14:textId="77777777" w:rsidR="00557720" w:rsidRPr="00567FED" w:rsidRDefault="00557720" w:rsidP="00557720">
            <w:pPr>
              <w:rPr>
                <w:rFonts w:ascii="Times New Roman" w:eastAsia="Times New Roman" w:hAnsi="Times New Roman" w:cs="Times New Roman"/>
                <w:sz w:val="20"/>
                <w:szCs w:val="20"/>
              </w:rPr>
            </w:pPr>
          </w:p>
        </w:tc>
      </w:tr>
      <w:tr w:rsidR="00557720" w:rsidRPr="00567FED" w14:paraId="38D47DB9" w14:textId="77777777" w:rsidTr="0037010D">
        <w:trPr>
          <w:trHeight w:val="225"/>
        </w:trPr>
        <w:tc>
          <w:tcPr>
            <w:tcW w:w="3421" w:type="dxa"/>
            <w:gridSpan w:val="2"/>
            <w:shd w:val="clear" w:color="auto" w:fill="auto"/>
            <w:noWrap/>
            <w:vAlign w:val="bottom"/>
            <w:hideMark/>
          </w:tcPr>
          <w:p w14:paraId="66F926D4"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Total Direct Costs</w:t>
            </w:r>
          </w:p>
        </w:tc>
        <w:tc>
          <w:tcPr>
            <w:tcW w:w="1720" w:type="dxa"/>
            <w:shd w:val="clear" w:color="auto" w:fill="auto"/>
            <w:noWrap/>
            <w:vAlign w:val="bottom"/>
            <w:hideMark/>
          </w:tcPr>
          <w:p w14:paraId="7F5392EA" w14:textId="77777777" w:rsidR="00557720" w:rsidRPr="00567FED" w:rsidRDefault="00557720" w:rsidP="00557720">
            <w:pPr>
              <w:rPr>
                <w:rFonts w:ascii="Arial" w:eastAsia="Times New Roman" w:hAnsi="Arial" w:cs="Arial"/>
                <w:b/>
                <w:bCs/>
                <w:sz w:val="16"/>
                <w:szCs w:val="16"/>
              </w:rPr>
            </w:pPr>
          </w:p>
        </w:tc>
        <w:tc>
          <w:tcPr>
            <w:tcW w:w="1880" w:type="dxa"/>
            <w:shd w:val="clear" w:color="auto" w:fill="auto"/>
            <w:noWrap/>
            <w:vAlign w:val="bottom"/>
            <w:hideMark/>
          </w:tcPr>
          <w:p w14:paraId="44381D88"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92D050"/>
            <w:noWrap/>
            <w:vAlign w:val="bottom"/>
            <w:hideMark/>
          </w:tcPr>
          <w:p w14:paraId="37D1D46E" w14:textId="544D9E78" w:rsidR="00557720" w:rsidRPr="00567FED" w:rsidRDefault="0037010D"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07CF5AA1"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C+D+E+F+G+H</w:t>
            </w:r>
          </w:p>
        </w:tc>
      </w:tr>
      <w:tr w:rsidR="00311B72" w:rsidRPr="00567FED" w14:paraId="7B3C15E2" w14:textId="77777777">
        <w:trPr>
          <w:trHeight w:val="225"/>
        </w:trPr>
        <w:tc>
          <w:tcPr>
            <w:tcW w:w="261" w:type="dxa"/>
            <w:shd w:val="clear" w:color="auto" w:fill="D9D9D9" w:themeFill="background1" w:themeFillShade="D9"/>
            <w:noWrap/>
            <w:vAlign w:val="bottom"/>
            <w:hideMark/>
          </w:tcPr>
          <w:p w14:paraId="0D40974D" w14:textId="77777777" w:rsidR="00311B72" w:rsidRPr="00567FED" w:rsidRDefault="00311B72">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01F926D7" w14:textId="77777777" w:rsidR="00311B72" w:rsidRPr="00567FED" w:rsidRDefault="00311B72">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4E53AC9E" w14:textId="77777777" w:rsidR="00311B72" w:rsidRPr="00567FED" w:rsidRDefault="00311B72">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7B12112C" w14:textId="77777777" w:rsidR="00311B72" w:rsidRPr="00567FED" w:rsidRDefault="00311B72">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7F29CBC7" w14:textId="77777777" w:rsidR="00311B72" w:rsidRPr="00567FED" w:rsidRDefault="00311B72">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017B88CF" w14:textId="77777777" w:rsidR="00311B72" w:rsidRPr="00567FED" w:rsidRDefault="00311B72">
            <w:pPr>
              <w:rPr>
                <w:rFonts w:ascii="Times New Roman" w:eastAsia="Times New Roman" w:hAnsi="Times New Roman" w:cs="Times New Roman"/>
                <w:sz w:val="20"/>
                <w:szCs w:val="20"/>
              </w:rPr>
            </w:pPr>
          </w:p>
        </w:tc>
      </w:tr>
      <w:tr w:rsidR="00557720" w:rsidRPr="00567FED" w14:paraId="30D690A2" w14:textId="77777777" w:rsidTr="0037010D">
        <w:trPr>
          <w:trHeight w:val="900"/>
        </w:trPr>
        <w:tc>
          <w:tcPr>
            <w:tcW w:w="3421" w:type="dxa"/>
            <w:gridSpan w:val="2"/>
            <w:shd w:val="clear" w:color="auto" w:fill="auto"/>
            <w:noWrap/>
            <w:vAlign w:val="bottom"/>
            <w:hideMark/>
          </w:tcPr>
          <w:p w14:paraId="00AFAF28"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Indirect Costs</w:t>
            </w:r>
          </w:p>
        </w:tc>
        <w:tc>
          <w:tcPr>
            <w:tcW w:w="1720" w:type="dxa"/>
            <w:shd w:val="clear" w:color="auto" w:fill="auto"/>
            <w:noWrap/>
            <w:vAlign w:val="bottom"/>
            <w:hideMark/>
          </w:tcPr>
          <w:p w14:paraId="6EDF49BA" w14:textId="77777777" w:rsidR="00557720" w:rsidRPr="00567FED" w:rsidRDefault="00557720" w:rsidP="00557720">
            <w:pPr>
              <w:rPr>
                <w:rFonts w:ascii="Arial" w:eastAsia="Times New Roman" w:hAnsi="Arial" w:cs="Arial"/>
                <w:b/>
                <w:bCs/>
                <w:sz w:val="16"/>
                <w:szCs w:val="16"/>
              </w:rPr>
            </w:pPr>
          </w:p>
        </w:tc>
        <w:tc>
          <w:tcPr>
            <w:tcW w:w="1880" w:type="dxa"/>
            <w:shd w:val="clear" w:color="auto" w:fill="auto"/>
            <w:noWrap/>
            <w:vAlign w:val="bottom"/>
            <w:hideMark/>
          </w:tcPr>
          <w:p w14:paraId="071C4741"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92D050"/>
            <w:noWrap/>
            <w:vAlign w:val="bottom"/>
            <w:hideMark/>
          </w:tcPr>
          <w:p w14:paraId="62E6502B" w14:textId="6225FE1B"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w:t>
            </w:r>
          </w:p>
        </w:tc>
        <w:tc>
          <w:tcPr>
            <w:tcW w:w="2310" w:type="dxa"/>
            <w:shd w:val="clear" w:color="auto" w:fill="auto"/>
            <w:vAlign w:val="bottom"/>
            <w:hideMark/>
          </w:tcPr>
          <w:p w14:paraId="389E6D5E" w14:textId="0A4F593D" w:rsidR="00557720" w:rsidRPr="00567FED" w:rsidRDefault="00557720" w:rsidP="00557720">
            <w:pPr>
              <w:rPr>
                <w:rFonts w:ascii="Arial" w:eastAsia="Times New Roman" w:hAnsi="Arial" w:cs="Arial"/>
                <w:sz w:val="16"/>
                <w:szCs w:val="16"/>
              </w:rPr>
            </w:pPr>
            <w:r w:rsidRPr="00567FED">
              <w:rPr>
                <w:rFonts w:ascii="Arial" w:eastAsia="Times New Roman" w:hAnsi="Arial" w:cs="Arial"/>
                <w:sz w:val="16"/>
                <w:szCs w:val="16"/>
              </w:rPr>
              <w:t>1</w:t>
            </w:r>
            <w:r w:rsidR="00D66E47">
              <w:rPr>
                <w:rFonts w:ascii="Arial" w:eastAsia="Times New Roman" w:hAnsi="Arial" w:cs="Arial"/>
                <w:sz w:val="16"/>
                <w:szCs w:val="16"/>
              </w:rPr>
              <w:t>5</w:t>
            </w:r>
            <w:r w:rsidRPr="00567FED">
              <w:rPr>
                <w:rFonts w:ascii="Arial" w:eastAsia="Times New Roman" w:hAnsi="Arial" w:cs="Arial"/>
                <w:sz w:val="16"/>
                <w:szCs w:val="16"/>
              </w:rPr>
              <w:t xml:space="preserve">% of direct cost, unless covered by </w:t>
            </w:r>
            <w:r w:rsidR="00311B72" w:rsidRPr="00567FED">
              <w:rPr>
                <w:rFonts w:ascii="Arial" w:eastAsia="Times New Roman" w:hAnsi="Arial" w:cs="Arial"/>
                <w:sz w:val="16"/>
                <w:szCs w:val="16"/>
              </w:rPr>
              <w:t>a</w:t>
            </w:r>
            <w:r w:rsidRPr="00567FED">
              <w:rPr>
                <w:rFonts w:ascii="Arial" w:eastAsia="Times New Roman" w:hAnsi="Arial" w:cs="Arial"/>
                <w:sz w:val="16"/>
                <w:szCs w:val="16"/>
              </w:rPr>
              <w:t xml:space="preserve"> negotiated indirect cost</w:t>
            </w:r>
            <w:r w:rsidR="00311B72">
              <w:rPr>
                <w:rFonts w:ascii="Arial" w:eastAsia="Times New Roman" w:hAnsi="Arial" w:cs="Arial"/>
                <w:sz w:val="16"/>
                <w:szCs w:val="16"/>
              </w:rPr>
              <w:t xml:space="preserve"> rate</w:t>
            </w:r>
            <w:r w:rsidRPr="00567FED">
              <w:rPr>
                <w:rFonts w:ascii="Arial" w:eastAsia="Times New Roman" w:hAnsi="Arial" w:cs="Arial"/>
                <w:sz w:val="16"/>
                <w:szCs w:val="16"/>
              </w:rPr>
              <w:t xml:space="preserve"> agreement (NICRA)</w:t>
            </w:r>
          </w:p>
        </w:tc>
      </w:tr>
      <w:tr w:rsidR="00311B72" w:rsidRPr="00567FED" w14:paraId="64273943" w14:textId="77777777">
        <w:trPr>
          <w:trHeight w:val="225"/>
        </w:trPr>
        <w:tc>
          <w:tcPr>
            <w:tcW w:w="261" w:type="dxa"/>
            <w:shd w:val="clear" w:color="auto" w:fill="D9D9D9" w:themeFill="background1" w:themeFillShade="D9"/>
            <w:noWrap/>
            <w:vAlign w:val="bottom"/>
            <w:hideMark/>
          </w:tcPr>
          <w:p w14:paraId="4B207125" w14:textId="77777777" w:rsidR="00311B72" w:rsidRPr="00567FED" w:rsidRDefault="00311B72">
            <w:pPr>
              <w:rPr>
                <w:rFonts w:ascii="Arial" w:eastAsia="Times New Roman" w:hAnsi="Arial" w:cs="Arial"/>
                <w:b/>
                <w:bCs/>
                <w:sz w:val="16"/>
                <w:szCs w:val="16"/>
              </w:rPr>
            </w:pPr>
          </w:p>
        </w:tc>
        <w:tc>
          <w:tcPr>
            <w:tcW w:w="3160" w:type="dxa"/>
            <w:shd w:val="clear" w:color="auto" w:fill="D9D9D9" w:themeFill="background1" w:themeFillShade="D9"/>
            <w:noWrap/>
            <w:vAlign w:val="bottom"/>
            <w:hideMark/>
          </w:tcPr>
          <w:p w14:paraId="36A168FD" w14:textId="77777777" w:rsidR="00311B72" w:rsidRPr="00567FED" w:rsidRDefault="00311B72">
            <w:pPr>
              <w:rPr>
                <w:rFonts w:ascii="Times New Roman" w:eastAsia="Times New Roman" w:hAnsi="Times New Roman" w:cs="Times New Roman"/>
                <w:sz w:val="20"/>
                <w:szCs w:val="20"/>
              </w:rPr>
            </w:pPr>
          </w:p>
        </w:tc>
        <w:tc>
          <w:tcPr>
            <w:tcW w:w="1720" w:type="dxa"/>
            <w:shd w:val="clear" w:color="auto" w:fill="D9D9D9" w:themeFill="background1" w:themeFillShade="D9"/>
            <w:noWrap/>
            <w:vAlign w:val="bottom"/>
            <w:hideMark/>
          </w:tcPr>
          <w:p w14:paraId="694595DD" w14:textId="77777777" w:rsidR="00311B72" w:rsidRPr="00567FED" w:rsidRDefault="00311B72">
            <w:pPr>
              <w:rPr>
                <w:rFonts w:ascii="Times New Roman" w:eastAsia="Times New Roman" w:hAnsi="Times New Roman" w:cs="Times New Roman"/>
                <w:sz w:val="20"/>
                <w:szCs w:val="20"/>
              </w:rPr>
            </w:pPr>
          </w:p>
        </w:tc>
        <w:tc>
          <w:tcPr>
            <w:tcW w:w="1880" w:type="dxa"/>
            <w:shd w:val="clear" w:color="auto" w:fill="D9D9D9" w:themeFill="background1" w:themeFillShade="D9"/>
            <w:noWrap/>
            <w:vAlign w:val="bottom"/>
            <w:hideMark/>
          </w:tcPr>
          <w:p w14:paraId="2D9324F7" w14:textId="77777777" w:rsidR="00311B72" w:rsidRPr="00567FED" w:rsidRDefault="00311B72">
            <w:pPr>
              <w:rPr>
                <w:rFonts w:ascii="Times New Roman" w:eastAsia="Times New Roman" w:hAnsi="Times New Roman" w:cs="Times New Roman"/>
                <w:sz w:val="20"/>
                <w:szCs w:val="20"/>
              </w:rPr>
            </w:pPr>
          </w:p>
        </w:tc>
        <w:tc>
          <w:tcPr>
            <w:tcW w:w="1709" w:type="dxa"/>
            <w:shd w:val="clear" w:color="auto" w:fill="D9D9D9" w:themeFill="background1" w:themeFillShade="D9"/>
            <w:noWrap/>
            <w:vAlign w:val="bottom"/>
            <w:hideMark/>
          </w:tcPr>
          <w:p w14:paraId="00FDDDDE" w14:textId="77777777" w:rsidR="00311B72" w:rsidRPr="00567FED" w:rsidRDefault="00311B72">
            <w:pPr>
              <w:rPr>
                <w:rFonts w:ascii="Times New Roman" w:eastAsia="Times New Roman" w:hAnsi="Times New Roman" w:cs="Times New Roman"/>
                <w:sz w:val="20"/>
                <w:szCs w:val="20"/>
              </w:rPr>
            </w:pPr>
          </w:p>
        </w:tc>
        <w:tc>
          <w:tcPr>
            <w:tcW w:w="2310" w:type="dxa"/>
            <w:shd w:val="clear" w:color="auto" w:fill="D9D9D9" w:themeFill="background1" w:themeFillShade="D9"/>
            <w:vAlign w:val="bottom"/>
            <w:hideMark/>
          </w:tcPr>
          <w:p w14:paraId="263541BA" w14:textId="77777777" w:rsidR="00311B72" w:rsidRPr="00567FED" w:rsidRDefault="00311B72">
            <w:pPr>
              <w:rPr>
                <w:rFonts w:ascii="Times New Roman" w:eastAsia="Times New Roman" w:hAnsi="Times New Roman" w:cs="Times New Roman"/>
                <w:sz w:val="20"/>
                <w:szCs w:val="20"/>
              </w:rPr>
            </w:pPr>
          </w:p>
        </w:tc>
      </w:tr>
      <w:tr w:rsidR="00557720" w:rsidRPr="00567FED" w14:paraId="67383970" w14:textId="77777777" w:rsidTr="0037010D">
        <w:trPr>
          <w:trHeight w:val="225"/>
        </w:trPr>
        <w:tc>
          <w:tcPr>
            <w:tcW w:w="3421" w:type="dxa"/>
            <w:gridSpan w:val="2"/>
            <w:shd w:val="clear" w:color="auto" w:fill="auto"/>
            <w:noWrap/>
            <w:vAlign w:val="bottom"/>
            <w:hideMark/>
          </w:tcPr>
          <w:p w14:paraId="23D1431F"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Total Costs</w:t>
            </w:r>
          </w:p>
        </w:tc>
        <w:tc>
          <w:tcPr>
            <w:tcW w:w="1720" w:type="dxa"/>
            <w:shd w:val="clear" w:color="auto" w:fill="auto"/>
            <w:noWrap/>
            <w:vAlign w:val="bottom"/>
            <w:hideMark/>
          </w:tcPr>
          <w:p w14:paraId="2E08C013" w14:textId="77777777" w:rsidR="00557720" w:rsidRPr="00567FED" w:rsidRDefault="00557720" w:rsidP="00557720">
            <w:pPr>
              <w:rPr>
                <w:rFonts w:ascii="Arial" w:eastAsia="Times New Roman" w:hAnsi="Arial" w:cs="Arial"/>
                <w:b/>
                <w:bCs/>
                <w:sz w:val="16"/>
                <w:szCs w:val="16"/>
              </w:rPr>
            </w:pPr>
          </w:p>
        </w:tc>
        <w:tc>
          <w:tcPr>
            <w:tcW w:w="1880" w:type="dxa"/>
            <w:shd w:val="clear" w:color="auto" w:fill="auto"/>
            <w:noWrap/>
            <w:vAlign w:val="bottom"/>
            <w:hideMark/>
          </w:tcPr>
          <w:p w14:paraId="20BD5B24" w14:textId="77777777" w:rsidR="00557720" w:rsidRPr="00567FED" w:rsidRDefault="00557720" w:rsidP="00557720">
            <w:pPr>
              <w:rPr>
                <w:rFonts w:ascii="Times New Roman" w:eastAsia="Times New Roman" w:hAnsi="Times New Roman" w:cs="Times New Roman"/>
                <w:sz w:val="20"/>
                <w:szCs w:val="20"/>
              </w:rPr>
            </w:pPr>
          </w:p>
        </w:tc>
        <w:tc>
          <w:tcPr>
            <w:tcW w:w="1709" w:type="dxa"/>
            <w:shd w:val="clear" w:color="auto" w:fill="92D050"/>
            <w:noWrap/>
            <w:vAlign w:val="bottom"/>
            <w:hideMark/>
          </w:tcPr>
          <w:p w14:paraId="1B5E3D6F" w14:textId="56DB87F6"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w:t>
            </w:r>
          </w:p>
        </w:tc>
        <w:tc>
          <w:tcPr>
            <w:tcW w:w="2310" w:type="dxa"/>
            <w:shd w:val="clear" w:color="auto" w:fill="auto"/>
            <w:vAlign w:val="bottom"/>
            <w:hideMark/>
          </w:tcPr>
          <w:p w14:paraId="09679E80" w14:textId="77777777" w:rsidR="00557720" w:rsidRPr="00567FED" w:rsidRDefault="00557720" w:rsidP="00557720">
            <w:pPr>
              <w:rPr>
                <w:rFonts w:ascii="Arial" w:eastAsia="Times New Roman" w:hAnsi="Arial" w:cs="Arial"/>
                <w:b/>
                <w:bCs/>
                <w:sz w:val="16"/>
                <w:szCs w:val="16"/>
              </w:rPr>
            </w:pPr>
            <w:r w:rsidRPr="00567FED">
              <w:rPr>
                <w:rFonts w:ascii="Arial" w:eastAsia="Times New Roman" w:hAnsi="Arial" w:cs="Arial"/>
                <w:b/>
                <w:bCs/>
                <w:sz w:val="16"/>
                <w:szCs w:val="16"/>
              </w:rPr>
              <w:t>Direct + Indirect</w:t>
            </w:r>
          </w:p>
        </w:tc>
      </w:tr>
    </w:tbl>
    <w:p w14:paraId="73006C94" w14:textId="77777777" w:rsidR="00557720" w:rsidRPr="00051E7B" w:rsidRDefault="00557720" w:rsidP="00557720">
      <w:pPr>
        <w:rPr>
          <w:rFonts w:ascii="Times New Roman" w:hAnsi="Times New Roman" w:cs="Times New Roman"/>
          <w:b/>
          <w:bCs/>
          <w:sz w:val="24"/>
          <w:szCs w:val="24"/>
        </w:rPr>
      </w:pPr>
    </w:p>
    <w:p w14:paraId="2E7A70AB" w14:textId="77777777" w:rsidR="00557720" w:rsidRDefault="00557720" w:rsidP="00557720">
      <w:pPr>
        <w:rPr>
          <w:rFonts w:ascii="Times New Roman" w:hAnsi="Times New Roman" w:cs="Times New Roman"/>
          <w:b/>
          <w:bCs/>
          <w:sz w:val="24"/>
          <w:szCs w:val="24"/>
        </w:rPr>
      </w:pPr>
      <w:r>
        <w:rPr>
          <w:rFonts w:ascii="Times New Roman" w:hAnsi="Times New Roman" w:cs="Times New Roman"/>
          <w:b/>
          <w:bCs/>
          <w:sz w:val="24"/>
          <w:szCs w:val="24"/>
        </w:rPr>
        <w:br w:type="page"/>
      </w:r>
    </w:p>
    <w:p w14:paraId="1DCCF3B9" w14:textId="7B10F1D4" w:rsidR="00423A2F" w:rsidRPr="00051E7B" w:rsidRDefault="00AA50F7" w:rsidP="00557720">
      <w:pPr>
        <w:jc w:val="center"/>
        <w:rPr>
          <w:rFonts w:ascii="Times New Roman" w:hAnsi="Times New Roman" w:cs="Times New Roman"/>
          <w:b/>
          <w:bCs/>
          <w:sz w:val="24"/>
          <w:szCs w:val="24"/>
        </w:rPr>
      </w:pPr>
      <w:r w:rsidRPr="00051E7B">
        <w:rPr>
          <w:rFonts w:ascii="Times New Roman" w:hAnsi="Times New Roman" w:cs="Times New Roman"/>
          <w:b/>
          <w:bCs/>
          <w:sz w:val="24"/>
          <w:szCs w:val="24"/>
        </w:rPr>
        <w:lastRenderedPageBreak/>
        <w:t xml:space="preserve">Appendix </w:t>
      </w:r>
      <w:r w:rsidR="00557720">
        <w:rPr>
          <w:rFonts w:ascii="Times New Roman" w:hAnsi="Times New Roman" w:cs="Times New Roman"/>
          <w:b/>
          <w:bCs/>
          <w:sz w:val="24"/>
          <w:szCs w:val="24"/>
        </w:rPr>
        <w:t>B</w:t>
      </w:r>
      <w:r w:rsidRPr="00051E7B">
        <w:rPr>
          <w:rFonts w:ascii="Times New Roman" w:hAnsi="Times New Roman" w:cs="Times New Roman"/>
          <w:b/>
          <w:bCs/>
          <w:sz w:val="24"/>
          <w:szCs w:val="24"/>
        </w:rPr>
        <w:t>. Notes on SF424A Budget Categories</w:t>
      </w:r>
    </w:p>
    <w:p w14:paraId="5A5F6753" w14:textId="77777777" w:rsidR="00AA50F7" w:rsidRPr="00051E7B" w:rsidRDefault="00AA50F7" w:rsidP="00557720">
      <w:pPr>
        <w:pStyle w:val="NoSpacing"/>
        <w:jc w:val="center"/>
        <w:rPr>
          <w:rFonts w:ascii="Times New Roman" w:hAnsi="Times New Roman" w:cs="Times New Roman"/>
          <w:b/>
          <w:sz w:val="24"/>
          <w:szCs w:val="24"/>
        </w:rPr>
      </w:pPr>
      <w:r w:rsidRPr="00051E7B">
        <w:rPr>
          <w:rFonts w:ascii="Times New Roman" w:hAnsi="Times New Roman" w:cs="Times New Roman"/>
          <w:b/>
          <w:sz w:val="24"/>
          <w:szCs w:val="24"/>
        </w:rPr>
        <w:t>National Park Service Clarification of SF-424a Lines 21 – 23</w:t>
      </w:r>
    </w:p>
    <w:p w14:paraId="749DBE3D" w14:textId="77777777" w:rsidR="00AA50F7" w:rsidRPr="00051E7B" w:rsidRDefault="00AA50F7" w:rsidP="00557720">
      <w:pPr>
        <w:pStyle w:val="NoSpacing"/>
        <w:jc w:val="center"/>
        <w:rPr>
          <w:rFonts w:ascii="Times New Roman" w:hAnsi="Times New Roman" w:cs="Times New Roman"/>
          <w:b/>
          <w:sz w:val="24"/>
          <w:szCs w:val="24"/>
        </w:rPr>
      </w:pPr>
    </w:p>
    <w:p w14:paraId="62982ABC" w14:textId="77777777" w:rsidR="00AA50F7" w:rsidRPr="00051E7B" w:rsidRDefault="00AA50F7" w:rsidP="00557720">
      <w:pPr>
        <w:rPr>
          <w:rFonts w:ascii="Times New Roman" w:hAnsi="Times New Roman" w:cs="Times New Roman"/>
          <w:i/>
          <w:sz w:val="24"/>
          <w:szCs w:val="24"/>
        </w:rPr>
      </w:pPr>
      <w:r w:rsidRPr="00051E7B">
        <w:rPr>
          <w:rFonts w:ascii="Times New Roman" w:hAnsi="Times New Roman" w:cs="Times New Roman"/>
          <w:i/>
          <w:sz w:val="24"/>
          <w:szCs w:val="24"/>
        </w:rPr>
        <w:t>In addition to the details required below, include a budget narrative when appropriate to further explain amounts for individual direct object class cost categories and related details that may appear to be out of the ordinary.  The total of the details you provide for each direct object class category must match the total amounts provided on the SF-424a Section B lines 6.a. – 6.h.</w:t>
      </w:r>
    </w:p>
    <w:p w14:paraId="147741EB" w14:textId="77777777" w:rsidR="00051E7B" w:rsidRPr="00051E7B" w:rsidRDefault="00051E7B" w:rsidP="00557720">
      <w:pPr>
        <w:rPr>
          <w:rFonts w:ascii="Times New Roman" w:hAnsi="Times New Roman" w:cs="Times New Roman"/>
          <w:i/>
          <w:sz w:val="24"/>
          <w:szCs w:val="24"/>
        </w:rPr>
      </w:pPr>
    </w:p>
    <w:p w14:paraId="02AC62D0" w14:textId="314A807C"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Personnel:  Provide the position description, unit of time, quantity, cost per unit of time and resultant dollar amount for each of the personnel included in the dollar amount in accordance with Section B Line 6.a. of the SF-424a.</w:t>
      </w:r>
    </w:p>
    <w:p w14:paraId="50DE6F50" w14:textId="77777777" w:rsidR="00AA50F7" w:rsidRPr="00051E7B" w:rsidRDefault="00AA50F7" w:rsidP="00557720">
      <w:pPr>
        <w:rPr>
          <w:rFonts w:ascii="Times New Roman" w:hAnsi="Times New Roman" w:cs="Times New Roman"/>
          <w:sz w:val="24"/>
          <w:szCs w:val="24"/>
        </w:rPr>
      </w:pPr>
    </w:p>
    <w:p w14:paraId="2A578A59"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Fringe Benefits:  For each position description included above provide the fringe benefits dollar amount in accordance with Section B Line 6.b. of the SF-424a.</w:t>
      </w:r>
    </w:p>
    <w:p w14:paraId="2BC206E2" w14:textId="77777777" w:rsidR="00AA50F7" w:rsidRPr="00051E7B" w:rsidRDefault="00AA50F7" w:rsidP="00557720">
      <w:pPr>
        <w:rPr>
          <w:rFonts w:ascii="Times New Roman" w:hAnsi="Times New Roman" w:cs="Times New Roman"/>
          <w:sz w:val="24"/>
          <w:szCs w:val="24"/>
        </w:rPr>
      </w:pPr>
    </w:p>
    <w:p w14:paraId="7B63486E"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Travel:  Provide the unit of measure, quantity, cost per unit and resultant dollar amount for each of the following travel details in accordance with Section B Line 6.c. of the SF-424a:  Airfare, Lodging, Per Diem, Ground Transportation, Housing Stipend and Transportation Stipend.</w:t>
      </w:r>
    </w:p>
    <w:p w14:paraId="633E8306" w14:textId="77777777" w:rsidR="00AA50F7" w:rsidRPr="00051E7B" w:rsidRDefault="00AA50F7" w:rsidP="00557720">
      <w:pPr>
        <w:rPr>
          <w:rFonts w:ascii="Times New Roman" w:hAnsi="Times New Roman" w:cs="Times New Roman"/>
          <w:sz w:val="24"/>
          <w:szCs w:val="24"/>
        </w:rPr>
      </w:pPr>
    </w:p>
    <w:p w14:paraId="2ADE9B79"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Equipment (defined in the CFR as over $5k &amp; useful life of more than 1 year):  Provide the equipment description, quantity, cost per unit and resultant dollar amount for each category of equipment in accordance with Section B Line 6.d. of the SF-424a.</w:t>
      </w:r>
    </w:p>
    <w:p w14:paraId="7BCDC8FD" w14:textId="77777777" w:rsidR="00AA50F7" w:rsidRPr="00051E7B" w:rsidRDefault="00AA50F7" w:rsidP="00557720">
      <w:pPr>
        <w:rPr>
          <w:rFonts w:ascii="Times New Roman" w:hAnsi="Times New Roman" w:cs="Times New Roman"/>
          <w:sz w:val="24"/>
          <w:szCs w:val="24"/>
        </w:rPr>
      </w:pPr>
    </w:p>
    <w:p w14:paraId="38FF4002"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Supplies:  Provide the supply description, quantity, cost per unit and resultant dollar amount for each category of supplies in accordance with Section B Line 6.e. of the SF-424a.</w:t>
      </w:r>
    </w:p>
    <w:p w14:paraId="4BBC70F1" w14:textId="77777777" w:rsidR="00AA50F7" w:rsidRPr="00051E7B" w:rsidRDefault="00AA50F7" w:rsidP="00557720">
      <w:pPr>
        <w:rPr>
          <w:rFonts w:ascii="Times New Roman" w:hAnsi="Times New Roman" w:cs="Times New Roman"/>
          <w:sz w:val="24"/>
          <w:szCs w:val="24"/>
        </w:rPr>
      </w:pPr>
    </w:p>
    <w:p w14:paraId="33475868"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Contractual:  Provide the subcontract/sub-award description, unit of time, quantity, cost per unit of time and resultant dollar amount for each subcontract/sub-award in accordance with Section B Line 6.f. of the SF-424a.</w:t>
      </w:r>
    </w:p>
    <w:p w14:paraId="66D471C1" w14:textId="77777777" w:rsidR="00AA50F7" w:rsidRPr="00051E7B" w:rsidRDefault="00AA50F7" w:rsidP="00557720">
      <w:pPr>
        <w:rPr>
          <w:rFonts w:ascii="Times New Roman" w:hAnsi="Times New Roman" w:cs="Times New Roman"/>
          <w:sz w:val="24"/>
          <w:szCs w:val="24"/>
        </w:rPr>
      </w:pPr>
    </w:p>
    <w:p w14:paraId="531752CA"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Construction:  Provide the description, quantity, cost per unit and resultant dollar amount for each construction item in accordance with Section B Line 6.g. of the SF-424a.  The SF-424c may be required for Financial Assistance construction programs.</w:t>
      </w:r>
    </w:p>
    <w:p w14:paraId="101BFF59" w14:textId="77777777" w:rsidR="00AA50F7" w:rsidRPr="00051E7B" w:rsidRDefault="00AA50F7" w:rsidP="00557720">
      <w:pPr>
        <w:rPr>
          <w:rFonts w:ascii="Times New Roman" w:hAnsi="Times New Roman" w:cs="Times New Roman"/>
          <w:sz w:val="24"/>
          <w:szCs w:val="24"/>
        </w:rPr>
      </w:pPr>
    </w:p>
    <w:p w14:paraId="40CFF463"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Other:  Provide the description, quantity, cost per unit and resultant dollar amount for each item in accordance with Section B Line 6.h. of the SF-424a.</w:t>
      </w:r>
    </w:p>
    <w:p w14:paraId="156D2BE9" w14:textId="77777777" w:rsidR="00AA50F7" w:rsidRPr="00051E7B" w:rsidRDefault="00AA50F7" w:rsidP="00557720">
      <w:pPr>
        <w:rPr>
          <w:rFonts w:ascii="Times New Roman" w:hAnsi="Times New Roman" w:cs="Times New Roman"/>
          <w:sz w:val="24"/>
          <w:szCs w:val="24"/>
        </w:rPr>
      </w:pPr>
    </w:p>
    <w:p w14:paraId="04DF4E1D"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 xml:space="preserve">Indirect Costs:  Provide the indirect cost rate percentage, type (negotiated or de minimis), associated base (modified total direct costs, total direct costs, </w:t>
      </w:r>
      <w:proofErr w:type="gramStart"/>
      <w:r w:rsidRPr="00051E7B">
        <w:rPr>
          <w:rFonts w:ascii="Times New Roman" w:hAnsi="Times New Roman" w:cs="Times New Roman"/>
          <w:sz w:val="24"/>
          <w:szCs w:val="24"/>
        </w:rPr>
        <w:t>personnel</w:t>
      </w:r>
      <w:proofErr w:type="gramEnd"/>
      <w:r w:rsidRPr="00051E7B">
        <w:rPr>
          <w:rFonts w:ascii="Times New Roman" w:hAnsi="Times New Roman" w:cs="Times New Roman"/>
          <w:sz w:val="24"/>
          <w:szCs w:val="24"/>
        </w:rPr>
        <w:t xml:space="preserve"> and benefits, etc.) and resultant indirect cost amount.</w:t>
      </w:r>
    </w:p>
    <w:p w14:paraId="62BC984D" w14:textId="77777777" w:rsidR="00AA50F7" w:rsidRPr="00051E7B" w:rsidRDefault="00AA50F7" w:rsidP="00557720">
      <w:pPr>
        <w:rPr>
          <w:rFonts w:ascii="Times New Roman" w:hAnsi="Times New Roman" w:cs="Times New Roman"/>
          <w:sz w:val="24"/>
          <w:szCs w:val="24"/>
        </w:rPr>
      </w:pPr>
    </w:p>
    <w:p w14:paraId="05C46157" w14:textId="77777777" w:rsidR="00AA50F7" w:rsidRPr="00051E7B" w:rsidRDefault="00AA50F7" w:rsidP="00557720">
      <w:pPr>
        <w:rPr>
          <w:rFonts w:ascii="Times New Roman" w:hAnsi="Times New Roman" w:cs="Times New Roman"/>
          <w:sz w:val="24"/>
          <w:szCs w:val="24"/>
        </w:rPr>
      </w:pPr>
      <w:r w:rsidRPr="00051E7B">
        <w:rPr>
          <w:rFonts w:ascii="Times New Roman" w:hAnsi="Times New Roman" w:cs="Times New Roman"/>
          <w:sz w:val="24"/>
          <w:szCs w:val="24"/>
        </w:rPr>
        <w:t>Non-Federal Share of Budget (only applicable if cost share is provided):  Provide the details of the non-Federal share of the budget including description, source, quantity, cost per unit and resultant dollar amount for each item in accordance with Section A of the SF-424a.</w:t>
      </w:r>
    </w:p>
    <w:p w14:paraId="3EE52B21" w14:textId="77777777" w:rsidR="00AA50F7" w:rsidRPr="00051E7B" w:rsidRDefault="00AA50F7" w:rsidP="00557720">
      <w:pPr>
        <w:rPr>
          <w:rFonts w:ascii="Times New Roman" w:hAnsi="Times New Roman" w:cs="Times New Roman"/>
          <w:sz w:val="24"/>
          <w:szCs w:val="24"/>
        </w:rPr>
      </w:pPr>
    </w:p>
    <w:p w14:paraId="59D6FFED" w14:textId="77777777" w:rsidR="00AA50F7" w:rsidRDefault="00AA50F7" w:rsidP="00557720">
      <w:pPr>
        <w:rPr>
          <w:rFonts w:ascii="Times New Roman" w:hAnsi="Times New Roman" w:cs="Times New Roman"/>
          <w:b/>
          <w:sz w:val="24"/>
          <w:szCs w:val="24"/>
        </w:rPr>
      </w:pPr>
      <w:r w:rsidRPr="00051E7B">
        <w:rPr>
          <w:rFonts w:ascii="Times New Roman" w:hAnsi="Times New Roman" w:cs="Times New Roman"/>
          <w:b/>
          <w:sz w:val="24"/>
          <w:szCs w:val="24"/>
        </w:rPr>
        <w:t>The details required above may currently be provided in any format as determined by the applicant.  Failure to provide the budget details as described above could delay the processing of your request.</w:t>
      </w:r>
    </w:p>
    <w:p w14:paraId="20A0F72B" w14:textId="5A36E09F" w:rsidR="009B4F0C" w:rsidRDefault="009B4F0C">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084A5132" w14:textId="3EE75BB3" w:rsidR="000B7E93" w:rsidRPr="000B7E93" w:rsidRDefault="000B7E93" w:rsidP="000B7E93">
      <w:pPr>
        <w:jc w:val="cente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lastRenderedPageBreak/>
        <w:t xml:space="preserve">Appendix C. </w:t>
      </w:r>
      <w:r w:rsidRPr="000B7E93">
        <w:rPr>
          <w:rFonts w:ascii="Times New Roman" w:hAnsi="Times New Roman" w:cs="Times New Roman"/>
          <w:b/>
          <w:bCs/>
          <w:kern w:val="2"/>
          <w:sz w:val="24"/>
          <w:szCs w:val="24"/>
          <w14:ligatures w14:val="standardContextual"/>
        </w:rPr>
        <w:t>Sample Data Sources</w:t>
      </w:r>
    </w:p>
    <w:p w14:paraId="42B0AB2D" w14:textId="77777777" w:rsidR="000B7E93" w:rsidRPr="000B7E93" w:rsidRDefault="000B7E93" w:rsidP="000B7E93">
      <w:pPr>
        <w:rPr>
          <w:rFonts w:ascii="Times New Roman" w:hAnsi="Times New Roman" w:cs="Times New Roman"/>
          <w:b/>
          <w:bCs/>
          <w:kern w:val="2"/>
          <w:sz w:val="24"/>
          <w:szCs w:val="24"/>
          <w14:ligatures w14:val="standardContextual"/>
        </w:rPr>
      </w:pPr>
    </w:p>
    <w:p w14:paraId="0EA3C487"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Nation-wide</w:t>
      </w:r>
    </w:p>
    <w:p w14:paraId="3BB72717" w14:textId="77777777" w:rsidR="000B7E93" w:rsidRPr="000B7E93" w:rsidRDefault="000B7E93" w:rsidP="000B7E93">
      <w:pPr>
        <w:rPr>
          <w:rFonts w:ascii="Times New Roman" w:hAnsi="Times New Roman" w:cs="Times New Roman"/>
          <w:kern w:val="2"/>
          <w:sz w:val="24"/>
          <w:szCs w:val="24"/>
          <w14:ligatures w14:val="standardContextual"/>
        </w:rPr>
      </w:pPr>
    </w:p>
    <w:p w14:paraId="7C637219"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Visitor Spending Effects - Economic Contributions of National Park Visitor Spending</w:t>
      </w:r>
    </w:p>
    <w:p w14:paraId="0E1D13A2" w14:textId="77777777" w:rsidR="000B7E93" w:rsidRPr="000B7E93" w:rsidRDefault="000B7E93" w:rsidP="000B7E93">
      <w:pPr>
        <w:rPr>
          <w:rFonts w:ascii="Times New Roman" w:eastAsiaTheme="minorEastAsia" w:hAnsi="Times New Roman" w:cs="Times New Roman"/>
          <w:color w:val="00536F"/>
          <w:kern w:val="24"/>
          <w:sz w:val="24"/>
          <w:szCs w:val="24"/>
          <w14:ligatures w14:val="standardContextual"/>
        </w:rPr>
      </w:pPr>
      <w:hyperlink r:id="rId21" w:history="1">
        <w:r w:rsidRPr="000B7E93">
          <w:rPr>
            <w:rFonts w:ascii="Times New Roman" w:hAnsi="Times New Roman" w:cs="Times New Roman"/>
            <w:color w:val="0563C1" w:themeColor="hyperlink"/>
            <w:kern w:val="24"/>
            <w:sz w:val="24"/>
            <w:szCs w:val="24"/>
            <w:u w:val="single"/>
            <w14:ligatures w14:val="standardContextual"/>
          </w:rPr>
          <w:t>https://www.nps.gov/subjects/socialscience/vse.htm</w:t>
        </w:r>
      </w:hyperlink>
    </w:p>
    <w:p w14:paraId="0C86ECB8" w14:textId="77777777" w:rsidR="000B7E93" w:rsidRPr="000B7E93" w:rsidRDefault="000B7E93" w:rsidP="000B7E93">
      <w:pPr>
        <w:rPr>
          <w:rFonts w:ascii="Times New Roman" w:eastAsiaTheme="minorEastAsia" w:hAnsi="Times New Roman" w:cs="Times New Roman"/>
          <w:color w:val="00536F"/>
          <w:kern w:val="24"/>
          <w:sz w:val="24"/>
          <w:szCs w:val="24"/>
          <w14:ligatures w14:val="standardContextual"/>
        </w:rPr>
      </w:pPr>
    </w:p>
    <w:p w14:paraId="2F341188" w14:textId="77777777" w:rsidR="000B7E93" w:rsidRPr="000B7E93" w:rsidRDefault="000B7E93" w:rsidP="000B7E93">
      <w:pPr>
        <w:rPr>
          <w:rFonts w:ascii="Times New Roman" w:hAnsi="Times New Roman" w:cs="Times New Roman"/>
          <w:color w:val="000000" w:themeColor="text1"/>
          <w:kern w:val="2"/>
          <w:sz w:val="24"/>
          <w:szCs w:val="24"/>
          <w14:ligatures w14:val="standardContextual"/>
        </w:rPr>
      </w:pPr>
      <w:r w:rsidRPr="000B7E93">
        <w:rPr>
          <w:rFonts w:ascii="Times New Roman" w:eastAsiaTheme="minorEastAsia" w:hAnsi="Times New Roman" w:cs="Times New Roman"/>
          <w:color w:val="000000" w:themeColor="text1"/>
          <w:kern w:val="24"/>
          <w:sz w:val="24"/>
          <w:szCs w:val="24"/>
          <w14:ligatures w14:val="standardContextual"/>
        </w:rPr>
        <w:t>US Fish and Wildlife Service Banking on Nature 2017</w:t>
      </w:r>
    </w:p>
    <w:p w14:paraId="7B915B34" w14:textId="77777777" w:rsidR="000B7E93" w:rsidRPr="000B7E93" w:rsidRDefault="000B7E93" w:rsidP="000B7E93">
      <w:pPr>
        <w:rPr>
          <w:rFonts w:ascii="Times New Roman" w:hAnsi="Times New Roman" w:cs="Times New Roman"/>
          <w:kern w:val="2"/>
          <w:sz w:val="24"/>
          <w:szCs w:val="24"/>
          <w14:ligatures w14:val="standardContextual"/>
        </w:rPr>
      </w:pPr>
      <w:hyperlink r:id="rId22" w:history="1">
        <w:r w:rsidRPr="000B7E93">
          <w:rPr>
            <w:rFonts w:ascii="Times New Roman" w:hAnsi="Times New Roman" w:cs="Times New Roman"/>
            <w:color w:val="0563C1" w:themeColor="hyperlink"/>
            <w:kern w:val="2"/>
            <w:sz w:val="24"/>
            <w:szCs w:val="24"/>
            <w:u w:val="single"/>
            <w14:ligatures w14:val="standardContextual"/>
          </w:rPr>
          <w:t>https://www.fws.gov/sites/default/files/documents/USFWS_Banking_on_Nature_2017.pdf</w:t>
        </w:r>
      </w:hyperlink>
    </w:p>
    <w:p w14:paraId="1264E110" w14:textId="77777777" w:rsidR="000B7E93" w:rsidRPr="000B7E93" w:rsidRDefault="000B7E93" w:rsidP="000B7E93">
      <w:pPr>
        <w:rPr>
          <w:rFonts w:ascii="Times New Roman" w:hAnsi="Times New Roman" w:cs="Times New Roman"/>
          <w:kern w:val="2"/>
          <w:sz w:val="24"/>
          <w:szCs w:val="24"/>
          <w14:ligatures w14:val="standardContextual"/>
        </w:rPr>
      </w:pPr>
    </w:p>
    <w:p w14:paraId="431AF05D"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Outdoor Recreation Roundtable National Recreation Economic Data by State</w:t>
      </w:r>
    </w:p>
    <w:p w14:paraId="7B83F98C" w14:textId="77777777" w:rsidR="000B7E93" w:rsidRPr="000B7E93" w:rsidRDefault="000B7E93" w:rsidP="000B7E93">
      <w:pPr>
        <w:rPr>
          <w:rFonts w:ascii="Times New Roman" w:hAnsi="Times New Roman" w:cs="Times New Roman"/>
          <w:kern w:val="2"/>
          <w:sz w:val="24"/>
          <w:szCs w:val="24"/>
          <w14:ligatures w14:val="standardContextual"/>
        </w:rPr>
      </w:pPr>
      <w:hyperlink r:id="rId23" w:history="1">
        <w:r w:rsidRPr="000B7E93">
          <w:rPr>
            <w:rFonts w:ascii="Times New Roman" w:hAnsi="Times New Roman" w:cs="Times New Roman"/>
            <w:color w:val="0563C1" w:themeColor="hyperlink"/>
            <w:kern w:val="2"/>
            <w:sz w:val="24"/>
            <w:szCs w:val="24"/>
            <w:u w:val="single"/>
            <w14:ligatures w14:val="standardContextual"/>
          </w:rPr>
          <w:t>https://recreationroundtable.org/resources/national-recreation-data/</w:t>
        </w:r>
      </w:hyperlink>
    </w:p>
    <w:p w14:paraId="110960EE" w14:textId="77777777" w:rsidR="000B7E93" w:rsidRPr="000B7E93" w:rsidRDefault="000B7E93" w:rsidP="000B7E93">
      <w:pPr>
        <w:rPr>
          <w:rFonts w:ascii="Times New Roman" w:hAnsi="Times New Roman" w:cs="Times New Roman"/>
          <w:kern w:val="2"/>
          <w:sz w:val="24"/>
          <w:szCs w:val="24"/>
          <w14:ligatures w14:val="standardContextual"/>
        </w:rPr>
      </w:pPr>
    </w:p>
    <w:p w14:paraId="2FD841AF"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Outdoor Industry Association—The Outdoor Recreation Economy</w:t>
      </w:r>
    </w:p>
    <w:p w14:paraId="165CAB65" w14:textId="77777777" w:rsidR="000B7E93" w:rsidRPr="000B7E93" w:rsidRDefault="000B7E93" w:rsidP="000B7E93">
      <w:pPr>
        <w:rPr>
          <w:rFonts w:ascii="Times New Roman" w:hAnsi="Times New Roman" w:cs="Times New Roman"/>
          <w:kern w:val="2"/>
          <w:sz w:val="24"/>
          <w:szCs w:val="24"/>
          <w14:ligatures w14:val="standardContextual"/>
        </w:rPr>
      </w:pPr>
      <w:hyperlink r:id="rId24" w:history="1">
        <w:r w:rsidRPr="000B7E93">
          <w:rPr>
            <w:rFonts w:ascii="Times New Roman" w:hAnsi="Times New Roman" w:cs="Times New Roman"/>
            <w:color w:val="0563C1" w:themeColor="hyperlink"/>
            <w:kern w:val="2"/>
            <w:sz w:val="24"/>
            <w:szCs w:val="24"/>
            <w:u w:val="single"/>
            <w14:ligatures w14:val="standardContextual"/>
          </w:rPr>
          <w:t>https://outdoorindustry.org/wp-content/uploads/2017/04/OIA_RecEconomy_FINAL_Single.pdf</w:t>
        </w:r>
      </w:hyperlink>
    </w:p>
    <w:p w14:paraId="7C280CD7" w14:textId="77777777" w:rsidR="000B7E93" w:rsidRPr="000B7E93" w:rsidRDefault="000B7E93" w:rsidP="000B7E93">
      <w:pPr>
        <w:rPr>
          <w:rFonts w:ascii="Times New Roman" w:hAnsi="Times New Roman" w:cs="Times New Roman"/>
          <w:kern w:val="2"/>
          <w:sz w:val="24"/>
          <w:szCs w:val="24"/>
          <w14:ligatures w14:val="standardContextual"/>
        </w:rPr>
      </w:pPr>
    </w:p>
    <w:p w14:paraId="27819B6E"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Department of Commerce National Travel and Tourism Strategy</w:t>
      </w:r>
    </w:p>
    <w:p w14:paraId="3234803C" w14:textId="77777777" w:rsidR="000B7E93" w:rsidRPr="000B7E93" w:rsidRDefault="000B7E93" w:rsidP="000B7E93">
      <w:pPr>
        <w:rPr>
          <w:rFonts w:ascii="Times New Roman" w:hAnsi="Times New Roman" w:cs="Times New Roman"/>
          <w:kern w:val="2"/>
          <w:sz w:val="24"/>
          <w:szCs w:val="24"/>
          <w14:ligatures w14:val="standardContextual"/>
        </w:rPr>
      </w:pPr>
      <w:hyperlink r:id="rId25" w:history="1">
        <w:r w:rsidRPr="000B7E93">
          <w:rPr>
            <w:rFonts w:ascii="Times New Roman" w:hAnsi="Times New Roman" w:cs="Times New Roman"/>
            <w:color w:val="0563C1" w:themeColor="hyperlink"/>
            <w:kern w:val="2"/>
            <w:sz w:val="24"/>
            <w:szCs w:val="24"/>
            <w:u w:val="single"/>
            <w14:ligatures w14:val="standardContextual"/>
          </w:rPr>
          <w:t>https://www.commerce.gov/sites/default/files/2022-06/National-Travel-Tourism-Strategy.pdf</w:t>
        </w:r>
      </w:hyperlink>
    </w:p>
    <w:p w14:paraId="23285D42" w14:textId="77777777" w:rsidR="000B7E93" w:rsidRPr="000B7E93" w:rsidRDefault="000B7E93" w:rsidP="000B7E93">
      <w:pPr>
        <w:rPr>
          <w:rFonts w:ascii="Times New Roman" w:hAnsi="Times New Roman" w:cs="Times New Roman"/>
          <w:kern w:val="2"/>
          <w:sz w:val="24"/>
          <w:szCs w:val="24"/>
          <w14:ligatures w14:val="standardContextual"/>
        </w:rPr>
      </w:pPr>
    </w:p>
    <w:p w14:paraId="5E8E7030"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Bureau of Economic Analysis Outdoor Recreation Economy by State</w:t>
      </w:r>
    </w:p>
    <w:p w14:paraId="1972B8A8" w14:textId="77777777" w:rsidR="000B7E93" w:rsidRPr="000B7E93" w:rsidRDefault="000B7E93" w:rsidP="000B7E93">
      <w:pPr>
        <w:rPr>
          <w:rFonts w:ascii="Times New Roman" w:hAnsi="Times New Roman" w:cs="Times New Roman"/>
          <w:kern w:val="2"/>
          <w:sz w:val="24"/>
          <w:szCs w:val="24"/>
          <w14:ligatures w14:val="standardContextual"/>
        </w:rPr>
      </w:pPr>
      <w:hyperlink r:id="rId26" w:history="1">
        <w:r w:rsidRPr="000B7E93">
          <w:rPr>
            <w:rFonts w:ascii="Times New Roman" w:hAnsi="Times New Roman" w:cs="Times New Roman"/>
            <w:color w:val="0563C1" w:themeColor="hyperlink"/>
            <w:kern w:val="2"/>
            <w:sz w:val="24"/>
            <w:szCs w:val="24"/>
            <w:u w:val="single"/>
            <w14:ligatures w14:val="standardContextual"/>
          </w:rPr>
          <w:t>https://www.bea.gov/data/special-topics/outdoor-recreation</w:t>
        </w:r>
      </w:hyperlink>
    </w:p>
    <w:p w14:paraId="6122C8FD" w14:textId="77777777" w:rsidR="000B7E93" w:rsidRPr="000B7E93" w:rsidRDefault="000B7E93" w:rsidP="000B7E93">
      <w:pPr>
        <w:rPr>
          <w:rFonts w:ascii="Times New Roman" w:hAnsi="Times New Roman" w:cs="Times New Roman"/>
          <w:kern w:val="2"/>
          <w:sz w:val="24"/>
          <w:szCs w:val="24"/>
          <w14:ligatures w14:val="standardContextual"/>
        </w:rPr>
      </w:pPr>
    </w:p>
    <w:p w14:paraId="0E858873"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Headwaters Economics—The Outdoor Recreation Economy by State</w:t>
      </w:r>
    </w:p>
    <w:p w14:paraId="33D064E4" w14:textId="77777777" w:rsidR="000B7E93" w:rsidRPr="000B7E93" w:rsidRDefault="000B7E93" w:rsidP="000B7E93">
      <w:pPr>
        <w:rPr>
          <w:rFonts w:ascii="Times New Roman" w:hAnsi="Times New Roman" w:cs="Times New Roman"/>
          <w:kern w:val="2"/>
          <w:sz w:val="24"/>
          <w:szCs w:val="24"/>
          <w14:ligatures w14:val="standardContextual"/>
        </w:rPr>
      </w:pPr>
      <w:hyperlink r:id="rId27" w:history="1">
        <w:r w:rsidRPr="000B7E93">
          <w:rPr>
            <w:rFonts w:ascii="Times New Roman" w:hAnsi="Times New Roman" w:cs="Times New Roman"/>
            <w:color w:val="0563C1" w:themeColor="hyperlink"/>
            <w:kern w:val="2"/>
            <w:sz w:val="24"/>
            <w:szCs w:val="24"/>
            <w:u w:val="single"/>
            <w14:ligatures w14:val="standardContextual"/>
          </w:rPr>
          <w:t>https://headwaterseconomics.org/economic-development/trends-performance/outdoor-recreation-economy-by-state/</w:t>
        </w:r>
      </w:hyperlink>
    </w:p>
    <w:p w14:paraId="5CBB52BF" w14:textId="77777777" w:rsidR="000B7E93" w:rsidRPr="000B7E93" w:rsidRDefault="000B7E93" w:rsidP="000B7E93">
      <w:pPr>
        <w:rPr>
          <w:rFonts w:ascii="Times New Roman" w:hAnsi="Times New Roman" w:cs="Times New Roman"/>
          <w:kern w:val="2"/>
          <w:sz w:val="24"/>
          <w:szCs w:val="24"/>
          <w14:ligatures w14:val="standardContextual"/>
        </w:rPr>
      </w:pPr>
    </w:p>
    <w:p w14:paraId="19625403"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Tribal Data</w:t>
      </w:r>
    </w:p>
    <w:p w14:paraId="6C3DBCC5" w14:textId="77777777" w:rsidR="000B7E93" w:rsidRPr="000B7E93" w:rsidRDefault="000B7E93" w:rsidP="000B7E93">
      <w:pPr>
        <w:rPr>
          <w:rFonts w:ascii="Times New Roman" w:hAnsi="Times New Roman" w:cs="Times New Roman"/>
          <w:kern w:val="2"/>
          <w:sz w:val="24"/>
          <w:szCs w:val="24"/>
          <w14:ligatures w14:val="standardContextual"/>
        </w:rPr>
      </w:pPr>
    </w:p>
    <w:p w14:paraId="177FCEED"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Bureau of Indian Affairs Native American Tourism and Improving Visitor Experience (NATIVE) Act</w:t>
      </w:r>
    </w:p>
    <w:p w14:paraId="1D32093B" w14:textId="77777777" w:rsidR="000B7E93" w:rsidRPr="000B7E93" w:rsidRDefault="000B7E93" w:rsidP="000B7E93">
      <w:pPr>
        <w:rPr>
          <w:rFonts w:ascii="Times New Roman" w:hAnsi="Times New Roman" w:cs="Times New Roman"/>
          <w:kern w:val="2"/>
          <w:sz w:val="24"/>
          <w:szCs w:val="24"/>
          <w14:ligatures w14:val="standardContextual"/>
        </w:rPr>
      </w:pPr>
      <w:hyperlink r:id="rId28" w:history="1">
        <w:r w:rsidRPr="000B7E93">
          <w:rPr>
            <w:rFonts w:ascii="Times New Roman" w:hAnsi="Times New Roman" w:cs="Times New Roman"/>
            <w:color w:val="0563C1" w:themeColor="hyperlink"/>
            <w:kern w:val="2"/>
            <w:sz w:val="24"/>
            <w:szCs w:val="24"/>
            <w:u w:val="single"/>
            <w14:ligatures w14:val="standardContextual"/>
          </w:rPr>
          <w:t>https://www.bia.gov/sites/default/files/dup/inline-files/native_act_report_fy22_final.pdf</w:t>
        </w:r>
      </w:hyperlink>
    </w:p>
    <w:p w14:paraId="2398D994" w14:textId="77777777" w:rsidR="000B7E93" w:rsidRPr="000B7E93" w:rsidRDefault="000B7E93" w:rsidP="000B7E93">
      <w:pPr>
        <w:rPr>
          <w:rFonts w:ascii="Times New Roman" w:hAnsi="Times New Roman" w:cs="Times New Roman"/>
          <w:kern w:val="2"/>
          <w:sz w:val="24"/>
          <w:szCs w:val="24"/>
          <w14:ligatures w14:val="standardContextual"/>
        </w:rPr>
      </w:pPr>
    </w:p>
    <w:p w14:paraId="39DFBEA2"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FSC Indigenous Foundation Article: Indigenous-led Tourism Benefits Communities, Economies, and Mother Earth</w:t>
      </w:r>
    </w:p>
    <w:p w14:paraId="57A12BB6" w14:textId="77777777" w:rsidR="000B7E93" w:rsidRPr="000B7E93" w:rsidRDefault="000B7E93" w:rsidP="000B7E93">
      <w:pPr>
        <w:rPr>
          <w:rFonts w:ascii="Times New Roman" w:hAnsi="Times New Roman" w:cs="Times New Roman"/>
          <w:kern w:val="2"/>
          <w:sz w:val="24"/>
          <w:szCs w:val="24"/>
          <w14:ligatures w14:val="standardContextual"/>
        </w:rPr>
      </w:pPr>
      <w:hyperlink r:id="rId29" w:history="1">
        <w:r w:rsidRPr="000B7E93">
          <w:rPr>
            <w:rFonts w:ascii="Times New Roman" w:hAnsi="Times New Roman" w:cs="Times New Roman"/>
            <w:color w:val="0563C1" w:themeColor="hyperlink"/>
            <w:kern w:val="2"/>
            <w:sz w:val="24"/>
            <w:szCs w:val="24"/>
            <w:u w:val="single"/>
            <w14:ligatures w14:val="standardContextual"/>
          </w:rPr>
          <w:t>https://www.fscindigenousfoundation.org/indigenous-led-tourism-benefits-communities-economies-and-mother-earth/</w:t>
        </w:r>
      </w:hyperlink>
    </w:p>
    <w:p w14:paraId="5D16BD4E" w14:textId="77777777" w:rsidR="000B7E93" w:rsidRPr="000B7E93" w:rsidRDefault="000B7E93" w:rsidP="000B7E93">
      <w:pPr>
        <w:rPr>
          <w:rFonts w:ascii="Times New Roman" w:hAnsi="Times New Roman" w:cs="Times New Roman"/>
          <w:kern w:val="2"/>
          <w:sz w:val="24"/>
          <w:szCs w:val="24"/>
          <w14:ligatures w14:val="standardContextual"/>
        </w:rPr>
      </w:pPr>
    </w:p>
    <w:p w14:paraId="4C695185"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American Indian and Alaska Native Tourism Association—Economic Impact of Indian Country Tourism</w:t>
      </w:r>
    </w:p>
    <w:p w14:paraId="7F6942A4" w14:textId="77777777" w:rsidR="000B7E93" w:rsidRPr="000B7E93" w:rsidRDefault="000B7E93" w:rsidP="000B7E93">
      <w:pPr>
        <w:rPr>
          <w:rFonts w:ascii="Times New Roman" w:hAnsi="Times New Roman" w:cs="Times New Roman"/>
          <w:kern w:val="2"/>
          <w:sz w:val="24"/>
          <w:szCs w:val="24"/>
          <w14:ligatures w14:val="standardContextual"/>
        </w:rPr>
      </w:pPr>
      <w:hyperlink r:id="rId30" w:history="1">
        <w:r w:rsidRPr="000B7E93">
          <w:rPr>
            <w:rFonts w:ascii="Times New Roman" w:hAnsi="Times New Roman" w:cs="Times New Roman"/>
            <w:color w:val="0563C1" w:themeColor="hyperlink"/>
            <w:kern w:val="2"/>
            <w:sz w:val="24"/>
            <w:szCs w:val="24"/>
            <w:u w:val="single"/>
            <w14:ligatures w14:val="standardContextual"/>
          </w:rPr>
          <w:t>https://www.aianta.org/resources/economic-impact/</w:t>
        </w:r>
      </w:hyperlink>
    </w:p>
    <w:p w14:paraId="042E79EE" w14:textId="77777777" w:rsidR="000B7E93" w:rsidRPr="000B7E93" w:rsidRDefault="000B7E93" w:rsidP="000B7E93">
      <w:pPr>
        <w:rPr>
          <w:rFonts w:ascii="Times New Roman" w:hAnsi="Times New Roman" w:cs="Times New Roman"/>
          <w:kern w:val="2"/>
          <w:sz w:val="24"/>
          <w:szCs w:val="24"/>
          <w14:ligatures w14:val="standardContextual"/>
        </w:rPr>
      </w:pPr>
    </w:p>
    <w:p w14:paraId="060845C1"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American Indian and Alaska Native Tourism Association—Economic Impact Study</w:t>
      </w:r>
    </w:p>
    <w:p w14:paraId="0668A9A0" w14:textId="77777777" w:rsidR="000B7E93" w:rsidRPr="000B7E93" w:rsidRDefault="000B7E93" w:rsidP="000B7E93">
      <w:pPr>
        <w:rPr>
          <w:rFonts w:ascii="Times New Roman" w:hAnsi="Times New Roman" w:cs="Times New Roman"/>
          <w:kern w:val="2"/>
          <w:sz w:val="24"/>
          <w:szCs w:val="24"/>
          <w14:ligatures w14:val="standardContextual"/>
        </w:rPr>
      </w:pPr>
      <w:hyperlink r:id="rId31" w:history="1">
        <w:r w:rsidRPr="000B7E93">
          <w:rPr>
            <w:rFonts w:ascii="Times New Roman" w:hAnsi="Times New Roman" w:cs="Times New Roman"/>
            <w:color w:val="0563C1" w:themeColor="hyperlink"/>
            <w:kern w:val="2"/>
            <w:sz w:val="24"/>
            <w:szCs w:val="24"/>
            <w:u w:val="single"/>
            <w14:ligatures w14:val="standardContextual"/>
          </w:rPr>
          <w:t>https://www.aianta.org/economic-impact-study-reveals-native-tourism-is-a-14-billion-industry/</w:t>
        </w:r>
      </w:hyperlink>
    </w:p>
    <w:p w14:paraId="78400E8D" w14:textId="77777777" w:rsidR="000B7E93" w:rsidRPr="000B7E93" w:rsidRDefault="000B7E93" w:rsidP="000B7E93">
      <w:pPr>
        <w:rPr>
          <w:rFonts w:ascii="Times New Roman" w:hAnsi="Times New Roman" w:cs="Times New Roman"/>
          <w:kern w:val="2"/>
          <w:sz w:val="24"/>
          <w:szCs w:val="24"/>
          <w14:ligatures w14:val="standardContextual"/>
        </w:rPr>
      </w:pPr>
    </w:p>
    <w:p w14:paraId="4C7B369A"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Delaware</w:t>
      </w:r>
    </w:p>
    <w:p w14:paraId="2DEA83B2" w14:textId="77777777" w:rsidR="000B7E93" w:rsidRPr="000B7E93" w:rsidRDefault="000B7E93" w:rsidP="000B7E93">
      <w:pPr>
        <w:rPr>
          <w:rFonts w:ascii="Times New Roman" w:hAnsi="Times New Roman" w:cs="Times New Roman"/>
          <w:kern w:val="2"/>
          <w:sz w:val="24"/>
          <w:szCs w:val="24"/>
          <w14:ligatures w14:val="standardContextual"/>
        </w:rPr>
      </w:pPr>
    </w:p>
    <w:p w14:paraId="18CAFDA9"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Value of Tourism in Delaware</w:t>
      </w:r>
    </w:p>
    <w:p w14:paraId="3E720680" w14:textId="77777777" w:rsidR="000B7E93" w:rsidRPr="000B7E93" w:rsidRDefault="000B7E93" w:rsidP="000B7E93">
      <w:pPr>
        <w:rPr>
          <w:rFonts w:ascii="Times New Roman" w:hAnsi="Times New Roman" w:cs="Times New Roman"/>
          <w:kern w:val="2"/>
          <w:sz w:val="24"/>
          <w:szCs w:val="24"/>
          <w14:ligatures w14:val="standardContextual"/>
        </w:rPr>
      </w:pPr>
      <w:hyperlink r:id="rId32" w:history="1">
        <w:r w:rsidRPr="000B7E93">
          <w:rPr>
            <w:rFonts w:ascii="Times New Roman" w:hAnsi="Times New Roman" w:cs="Times New Roman"/>
            <w:color w:val="0563C1" w:themeColor="hyperlink"/>
            <w:kern w:val="2"/>
            <w:sz w:val="24"/>
            <w:szCs w:val="24"/>
            <w:u w:val="single"/>
            <w14:ligatures w14:val="standardContextual"/>
          </w:rPr>
          <w:t>https://www.visitdelaware.com/industry/tourism-statistics/</w:t>
        </w:r>
      </w:hyperlink>
    </w:p>
    <w:p w14:paraId="377028A1" w14:textId="77777777" w:rsidR="000B7E93" w:rsidRPr="000B7E93" w:rsidRDefault="000B7E93" w:rsidP="000B7E93">
      <w:pPr>
        <w:rPr>
          <w:rFonts w:ascii="Times New Roman" w:hAnsi="Times New Roman" w:cs="Times New Roman"/>
          <w:kern w:val="2"/>
          <w:sz w:val="24"/>
          <w:szCs w:val="24"/>
          <w14:ligatures w14:val="standardContextual"/>
        </w:rPr>
      </w:pPr>
    </w:p>
    <w:p w14:paraId="64D370F1"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Delaware Department of Natural Resources &amp; Environmental Control Statewide Comprehensive Outdoor Recreation Plan 2018-2023</w:t>
      </w:r>
    </w:p>
    <w:p w14:paraId="1EA0C032" w14:textId="77777777" w:rsidR="000B7E93" w:rsidRPr="000B7E93" w:rsidRDefault="000B7E93" w:rsidP="000B7E93">
      <w:pPr>
        <w:rPr>
          <w:rFonts w:ascii="Times New Roman" w:hAnsi="Times New Roman" w:cs="Times New Roman"/>
          <w:kern w:val="2"/>
          <w:sz w:val="24"/>
          <w:szCs w:val="24"/>
          <w14:ligatures w14:val="standardContextual"/>
        </w:rPr>
      </w:pPr>
      <w:hyperlink r:id="rId33" w:history="1">
        <w:r w:rsidRPr="000B7E93">
          <w:rPr>
            <w:rFonts w:ascii="Times New Roman" w:hAnsi="Times New Roman" w:cs="Times New Roman"/>
            <w:color w:val="0563C1" w:themeColor="hyperlink"/>
            <w:kern w:val="2"/>
            <w:sz w:val="24"/>
            <w:szCs w:val="24"/>
            <w:u w:val="single"/>
            <w14:ligatures w14:val="standardContextual"/>
          </w:rPr>
          <w:t>https://destateparks.com/wwwroot/downloads/SCORP/SCORP%202018.pdf</w:t>
        </w:r>
      </w:hyperlink>
    </w:p>
    <w:p w14:paraId="17F9EE32" w14:textId="77777777" w:rsidR="000B7E93" w:rsidRPr="000B7E93" w:rsidRDefault="000B7E93" w:rsidP="000B7E93">
      <w:pPr>
        <w:rPr>
          <w:rFonts w:ascii="Times New Roman" w:hAnsi="Times New Roman" w:cs="Times New Roman"/>
          <w:kern w:val="2"/>
          <w:sz w:val="24"/>
          <w:szCs w:val="24"/>
          <w14:ligatures w14:val="standardContextual"/>
        </w:rPr>
      </w:pPr>
    </w:p>
    <w:p w14:paraId="6A33B832"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District of Columbia</w:t>
      </w:r>
    </w:p>
    <w:p w14:paraId="5D2E53AB" w14:textId="77777777" w:rsidR="000B7E93" w:rsidRPr="000B7E93" w:rsidRDefault="000B7E93" w:rsidP="000B7E93">
      <w:pPr>
        <w:rPr>
          <w:rFonts w:ascii="Times New Roman" w:hAnsi="Times New Roman" w:cs="Times New Roman"/>
          <w:kern w:val="2"/>
          <w:sz w:val="24"/>
          <w:szCs w:val="24"/>
          <w14:ligatures w14:val="standardContextual"/>
        </w:rPr>
      </w:pPr>
    </w:p>
    <w:p w14:paraId="554CAA7A"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Destination DC—2021 Visitor Statistics</w:t>
      </w:r>
    </w:p>
    <w:p w14:paraId="7934DE9D" w14:textId="77777777" w:rsidR="000B7E93" w:rsidRPr="000B7E93" w:rsidRDefault="000B7E93" w:rsidP="000B7E93">
      <w:pPr>
        <w:rPr>
          <w:rFonts w:ascii="Times New Roman" w:hAnsi="Times New Roman" w:cs="Times New Roman"/>
          <w:kern w:val="2"/>
          <w:sz w:val="24"/>
          <w:szCs w:val="24"/>
          <w14:ligatures w14:val="standardContextual"/>
        </w:rPr>
      </w:pPr>
      <w:hyperlink r:id="rId34" w:history="1">
        <w:r w:rsidRPr="000B7E93">
          <w:rPr>
            <w:rFonts w:ascii="Times New Roman" w:hAnsi="Times New Roman" w:cs="Times New Roman"/>
            <w:color w:val="0563C1" w:themeColor="hyperlink"/>
            <w:kern w:val="2"/>
            <w:sz w:val="24"/>
            <w:szCs w:val="24"/>
            <w:u w:val="single"/>
            <w14:ligatures w14:val="standardContextual"/>
          </w:rPr>
          <w:t>https://washington.org/sites/default/files/2023-09/2021%20Visitor%20Statistics_9.19.23.pdf</w:t>
        </w:r>
      </w:hyperlink>
    </w:p>
    <w:p w14:paraId="7C4D1422" w14:textId="77777777" w:rsidR="000B7E93" w:rsidRPr="000B7E93" w:rsidRDefault="000B7E93" w:rsidP="000B7E93">
      <w:pPr>
        <w:rPr>
          <w:rFonts w:ascii="Times New Roman" w:hAnsi="Times New Roman" w:cs="Times New Roman"/>
          <w:kern w:val="2"/>
          <w:sz w:val="24"/>
          <w:szCs w:val="24"/>
          <w14:ligatures w14:val="standardContextual"/>
        </w:rPr>
      </w:pPr>
    </w:p>
    <w:p w14:paraId="340A5A28"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Destination DC Announces Record Visitation to DC</w:t>
      </w:r>
    </w:p>
    <w:p w14:paraId="0C31897A" w14:textId="77777777" w:rsidR="000B7E93" w:rsidRPr="000B7E93" w:rsidRDefault="000B7E93" w:rsidP="000B7E93">
      <w:pPr>
        <w:rPr>
          <w:rFonts w:ascii="Times New Roman" w:hAnsi="Times New Roman" w:cs="Times New Roman"/>
          <w:kern w:val="2"/>
          <w:sz w:val="24"/>
          <w:szCs w:val="24"/>
          <w14:ligatures w14:val="standardContextual"/>
        </w:rPr>
      </w:pPr>
      <w:hyperlink r:id="rId35" w:history="1">
        <w:r w:rsidRPr="000B7E93">
          <w:rPr>
            <w:rFonts w:ascii="Times New Roman" w:hAnsi="Times New Roman" w:cs="Times New Roman"/>
            <w:color w:val="0563C1" w:themeColor="hyperlink"/>
            <w:kern w:val="2"/>
            <w:sz w:val="24"/>
            <w:szCs w:val="24"/>
            <w:u w:val="single"/>
            <w14:ligatures w14:val="standardContextual"/>
          </w:rPr>
          <w:t>https://washington.org/press/destination-dc-announces-record-visitation-economic-impact</w:t>
        </w:r>
      </w:hyperlink>
    </w:p>
    <w:p w14:paraId="6373B1BC" w14:textId="77777777" w:rsidR="000B7E93" w:rsidRPr="000B7E93" w:rsidRDefault="000B7E93" w:rsidP="000B7E93">
      <w:pPr>
        <w:rPr>
          <w:rFonts w:ascii="Times New Roman" w:hAnsi="Times New Roman" w:cs="Times New Roman"/>
          <w:kern w:val="2"/>
          <w:sz w:val="24"/>
          <w:szCs w:val="24"/>
          <w14:ligatures w14:val="standardContextual"/>
        </w:rPr>
      </w:pPr>
    </w:p>
    <w:p w14:paraId="68765DC6"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Maryland</w:t>
      </w:r>
    </w:p>
    <w:p w14:paraId="1FF86506" w14:textId="77777777" w:rsidR="000B7E93" w:rsidRPr="000B7E93" w:rsidRDefault="000B7E93" w:rsidP="000B7E93">
      <w:pPr>
        <w:rPr>
          <w:rFonts w:ascii="Times New Roman" w:hAnsi="Times New Roman" w:cs="Times New Roman"/>
          <w:kern w:val="2"/>
          <w:sz w:val="24"/>
          <w:szCs w:val="24"/>
          <w14:ligatures w14:val="standardContextual"/>
        </w:rPr>
      </w:pPr>
    </w:p>
    <w:p w14:paraId="174866D5"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MD Office of Tourism--Economic Impact of Tourism in MD</w:t>
      </w:r>
    </w:p>
    <w:p w14:paraId="4F9DB013" w14:textId="77777777" w:rsidR="000B7E93" w:rsidRPr="000B7E93" w:rsidRDefault="000B7E93" w:rsidP="000B7E93">
      <w:pPr>
        <w:rPr>
          <w:rFonts w:ascii="Times New Roman" w:hAnsi="Times New Roman" w:cs="Times New Roman"/>
          <w:kern w:val="2"/>
          <w:sz w:val="24"/>
          <w:szCs w:val="24"/>
          <w14:ligatures w14:val="standardContextual"/>
        </w:rPr>
      </w:pPr>
      <w:hyperlink r:id="rId36" w:history="1">
        <w:r w:rsidRPr="000B7E93">
          <w:rPr>
            <w:rFonts w:ascii="Times New Roman" w:hAnsi="Times New Roman" w:cs="Times New Roman"/>
            <w:color w:val="0563C1" w:themeColor="hyperlink"/>
            <w:kern w:val="2"/>
            <w:sz w:val="24"/>
            <w:szCs w:val="24"/>
            <w:u w:val="single"/>
            <w14:ligatures w14:val="standardContextual"/>
          </w:rPr>
          <w:t>https://www.visitmaryland.org/sites/default/files/2023-11/Economic-Impact-of-Tourism-in%20Maryland-2022-CLIENT.pdf</w:t>
        </w:r>
      </w:hyperlink>
    </w:p>
    <w:p w14:paraId="6F78B9AB" w14:textId="77777777" w:rsidR="000B7E93" w:rsidRPr="000B7E93" w:rsidRDefault="000B7E93" w:rsidP="000B7E93">
      <w:pPr>
        <w:rPr>
          <w:rFonts w:ascii="Times New Roman" w:hAnsi="Times New Roman" w:cs="Times New Roman"/>
          <w:kern w:val="2"/>
          <w:sz w:val="24"/>
          <w:szCs w:val="24"/>
          <w14:ligatures w14:val="standardContextual"/>
        </w:rPr>
      </w:pPr>
    </w:p>
    <w:p w14:paraId="0577BD20"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MD Park Visitation and the Economic Impact of Outdoor Recreation</w:t>
      </w:r>
    </w:p>
    <w:p w14:paraId="5D9F2C98" w14:textId="77777777" w:rsidR="000B7E93" w:rsidRPr="000B7E93" w:rsidRDefault="000B7E93" w:rsidP="000B7E93">
      <w:pPr>
        <w:rPr>
          <w:rFonts w:ascii="Times New Roman" w:hAnsi="Times New Roman" w:cs="Times New Roman"/>
          <w:kern w:val="2"/>
          <w:sz w:val="24"/>
          <w:szCs w:val="24"/>
          <w14:ligatures w14:val="standardContextual"/>
        </w:rPr>
      </w:pPr>
      <w:hyperlink r:id="rId37" w:history="1">
        <w:r w:rsidRPr="000B7E93">
          <w:rPr>
            <w:rFonts w:ascii="Times New Roman" w:hAnsi="Times New Roman" w:cs="Times New Roman"/>
            <w:color w:val="0563C1" w:themeColor="hyperlink"/>
            <w:kern w:val="2"/>
            <w:sz w:val="24"/>
            <w:szCs w:val="24"/>
            <w:u w:val="single"/>
            <w14:ligatures w14:val="standardContextual"/>
          </w:rPr>
          <w:t>https://experience.arcgis.com/experience/b7c526dcf6784d0f9013ca22b8a53633</w:t>
        </w:r>
      </w:hyperlink>
    </w:p>
    <w:p w14:paraId="3E7EB75C" w14:textId="77777777" w:rsidR="000B7E93" w:rsidRPr="000B7E93" w:rsidRDefault="000B7E93" w:rsidP="000B7E93">
      <w:pPr>
        <w:rPr>
          <w:rFonts w:ascii="Times New Roman" w:hAnsi="Times New Roman" w:cs="Times New Roman"/>
          <w:kern w:val="2"/>
          <w:sz w:val="24"/>
          <w:szCs w:val="24"/>
          <w14:ligatures w14:val="standardContextual"/>
        </w:rPr>
      </w:pPr>
    </w:p>
    <w:p w14:paraId="1E4D0CBB"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New York</w:t>
      </w:r>
    </w:p>
    <w:p w14:paraId="0CEE2047" w14:textId="77777777" w:rsidR="000B7E93" w:rsidRPr="000B7E93" w:rsidRDefault="000B7E93" w:rsidP="000B7E93">
      <w:pPr>
        <w:rPr>
          <w:rFonts w:ascii="Times New Roman" w:hAnsi="Times New Roman" w:cs="Times New Roman"/>
          <w:kern w:val="2"/>
          <w:sz w:val="24"/>
          <w:szCs w:val="24"/>
          <w14:ligatures w14:val="standardContextual"/>
        </w:rPr>
      </w:pPr>
    </w:p>
    <w:p w14:paraId="2658FC11"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Economic Impact of Visitors in New York 2020</w:t>
      </w:r>
    </w:p>
    <w:p w14:paraId="3ECADB76" w14:textId="77777777" w:rsidR="000B7E93" w:rsidRPr="000B7E93" w:rsidRDefault="000B7E93" w:rsidP="000B7E93">
      <w:pPr>
        <w:rPr>
          <w:rFonts w:ascii="Times New Roman" w:hAnsi="Times New Roman" w:cs="Times New Roman"/>
          <w:kern w:val="2"/>
          <w:sz w:val="24"/>
          <w:szCs w:val="24"/>
          <w14:ligatures w14:val="standardContextual"/>
        </w:rPr>
      </w:pPr>
      <w:hyperlink r:id="rId38" w:history="1">
        <w:r w:rsidRPr="000B7E93">
          <w:rPr>
            <w:rFonts w:ascii="Times New Roman" w:hAnsi="Times New Roman" w:cs="Times New Roman"/>
            <w:color w:val="0563C1" w:themeColor="hyperlink"/>
            <w:kern w:val="2"/>
            <w:sz w:val="24"/>
            <w:szCs w:val="24"/>
            <w:u w:val="single"/>
            <w14:ligatures w14:val="standardContextual"/>
          </w:rPr>
          <w:t>https://www.nystia.org/storage/files/5157557/Statewide-2020-NYS-Tourism-Economic-Impact.pdf</w:t>
        </w:r>
      </w:hyperlink>
    </w:p>
    <w:p w14:paraId="07521C0E"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 </w:t>
      </w:r>
    </w:p>
    <w:p w14:paraId="740B04EC"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NY State Comptroller—Economic Impact of the Great Outdoors</w:t>
      </w:r>
    </w:p>
    <w:p w14:paraId="65C8C8A5" w14:textId="77777777" w:rsidR="000B7E93" w:rsidRPr="000B7E93" w:rsidRDefault="000B7E93" w:rsidP="000B7E93">
      <w:pPr>
        <w:rPr>
          <w:rFonts w:ascii="Times New Roman" w:hAnsi="Times New Roman" w:cs="Times New Roman"/>
          <w:kern w:val="2"/>
          <w:sz w:val="24"/>
          <w:szCs w:val="24"/>
          <w14:ligatures w14:val="standardContextual"/>
        </w:rPr>
      </w:pPr>
      <w:hyperlink r:id="rId39" w:history="1">
        <w:r w:rsidRPr="000B7E93">
          <w:rPr>
            <w:rFonts w:ascii="Times New Roman" w:hAnsi="Times New Roman" w:cs="Times New Roman"/>
            <w:color w:val="0563C1" w:themeColor="hyperlink"/>
            <w:kern w:val="2"/>
            <w:sz w:val="24"/>
            <w:szCs w:val="24"/>
            <w:u w:val="single"/>
            <w14:ligatures w14:val="standardContextual"/>
          </w:rPr>
          <w:t>https://www.osc.ny.gov/reports/economic-impact-great-outdoors</w:t>
        </w:r>
      </w:hyperlink>
    </w:p>
    <w:p w14:paraId="62C645F8" w14:textId="77777777" w:rsidR="000B7E93" w:rsidRPr="000B7E93" w:rsidRDefault="000B7E93" w:rsidP="000B7E93">
      <w:pPr>
        <w:rPr>
          <w:rFonts w:ascii="Times New Roman" w:hAnsi="Times New Roman" w:cs="Times New Roman"/>
          <w:kern w:val="2"/>
          <w:sz w:val="24"/>
          <w:szCs w:val="24"/>
          <w14:ligatures w14:val="standardContextual"/>
        </w:rPr>
      </w:pPr>
    </w:p>
    <w:p w14:paraId="6B7727BD"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Pennsylvania</w:t>
      </w:r>
    </w:p>
    <w:p w14:paraId="553C6609" w14:textId="77777777" w:rsidR="000B7E93" w:rsidRPr="000B7E93" w:rsidRDefault="000B7E93" w:rsidP="000B7E93">
      <w:pPr>
        <w:rPr>
          <w:rFonts w:ascii="Times New Roman" w:hAnsi="Times New Roman" w:cs="Times New Roman"/>
          <w:kern w:val="2"/>
          <w:sz w:val="24"/>
          <w:szCs w:val="24"/>
          <w14:ligatures w14:val="standardContextual"/>
        </w:rPr>
      </w:pPr>
    </w:p>
    <w:p w14:paraId="09234229"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PA Tourism Office—Economic Impact of Travel</w:t>
      </w:r>
    </w:p>
    <w:p w14:paraId="28ADDF09" w14:textId="77777777" w:rsidR="000B7E93" w:rsidRPr="000B7E93" w:rsidRDefault="000B7E93" w:rsidP="000B7E93">
      <w:pPr>
        <w:rPr>
          <w:rFonts w:ascii="Times New Roman" w:hAnsi="Times New Roman" w:cs="Times New Roman"/>
          <w:kern w:val="2"/>
          <w:sz w:val="24"/>
          <w:szCs w:val="24"/>
          <w14:ligatures w14:val="standardContextual"/>
        </w:rPr>
      </w:pPr>
      <w:hyperlink r:id="rId40" w:history="1">
        <w:r w:rsidRPr="000B7E93">
          <w:rPr>
            <w:rFonts w:ascii="Times New Roman" w:hAnsi="Times New Roman" w:cs="Times New Roman"/>
            <w:color w:val="0563C1" w:themeColor="hyperlink"/>
            <w:kern w:val="2"/>
            <w:sz w:val="24"/>
            <w:szCs w:val="24"/>
            <w:u w:val="single"/>
            <w14:ligatures w14:val="standardContextual"/>
          </w:rPr>
          <w:t>https://www.visitpa.com/economic-impact-travel-report</w:t>
        </w:r>
      </w:hyperlink>
    </w:p>
    <w:p w14:paraId="31522254" w14:textId="77777777" w:rsidR="000B7E93" w:rsidRPr="000B7E93" w:rsidRDefault="000B7E93" w:rsidP="000B7E93">
      <w:pPr>
        <w:rPr>
          <w:rFonts w:ascii="Times New Roman" w:hAnsi="Times New Roman" w:cs="Times New Roman"/>
          <w:kern w:val="2"/>
          <w:sz w:val="24"/>
          <w:szCs w:val="24"/>
          <w14:ligatures w14:val="standardContextual"/>
        </w:rPr>
      </w:pPr>
    </w:p>
    <w:p w14:paraId="36FBC3FD"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PA Downtown Center—PA’s Outdoor Recreation Economy</w:t>
      </w:r>
    </w:p>
    <w:p w14:paraId="739A81B8" w14:textId="77777777" w:rsidR="000B7E93" w:rsidRPr="000B7E93" w:rsidRDefault="000B7E93" w:rsidP="000B7E93">
      <w:pPr>
        <w:rPr>
          <w:rFonts w:ascii="Times New Roman" w:hAnsi="Times New Roman" w:cs="Times New Roman"/>
          <w:kern w:val="2"/>
          <w:sz w:val="24"/>
          <w:szCs w:val="24"/>
          <w14:ligatures w14:val="standardContextual"/>
        </w:rPr>
      </w:pPr>
      <w:hyperlink r:id="rId41" w:history="1">
        <w:r w:rsidRPr="000B7E93">
          <w:rPr>
            <w:rFonts w:ascii="Times New Roman" w:hAnsi="Times New Roman" w:cs="Times New Roman"/>
            <w:color w:val="0563C1" w:themeColor="hyperlink"/>
            <w:kern w:val="2"/>
            <w:sz w:val="24"/>
            <w:szCs w:val="24"/>
            <w:u w:val="single"/>
            <w14:ligatures w14:val="standardContextual"/>
          </w:rPr>
          <w:t>https://padowntown.org/wp-content/uploads/2021/04/Pennsylvanias-Outdoor-Recreation-Economy-One-Pager-3.21.2021.pdf</w:t>
        </w:r>
      </w:hyperlink>
    </w:p>
    <w:p w14:paraId="096F749F" w14:textId="77777777" w:rsidR="000B7E93" w:rsidRPr="000B7E93" w:rsidRDefault="000B7E93" w:rsidP="000B7E93">
      <w:pPr>
        <w:rPr>
          <w:rFonts w:ascii="Times New Roman" w:hAnsi="Times New Roman" w:cs="Times New Roman"/>
          <w:kern w:val="2"/>
          <w:sz w:val="24"/>
          <w:szCs w:val="24"/>
          <w14:ligatures w14:val="standardContextual"/>
        </w:rPr>
      </w:pPr>
    </w:p>
    <w:p w14:paraId="13D9A625"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Theodore Roosevelt Conservation Partnership—Estimating the Economic Contributions of Outdoor Recreation in PA</w:t>
      </w:r>
    </w:p>
    <w:p w14:paraId="1FC79DA1" w14:textId="77777777" w:rsidR="000B7E93" w:rsidRPr="000B7E93" w:rsidRDefault="000B7E93" w:rsidP="000B7E93">
      <w:pPr>
        <w:rPr>
          <w:rFonts w:ascii="Times New Roman" w:hAnsi="Times New Roman" w:cs="Times New Roman"/>
          <w:kern w:val="2"/>
          <w:sz w:val="24"/>
          <w:szCs w:val="24"/>
          <w14:ligatures w14:val="standardContextual"/>
        </w:rPr>
      </w:pPr>
      <w:hyperlink r:id="rId42" w:history="1">
        <w:r w:rsidRPr="000B7E93">
          <w:rPr>
            <w:rFonts w:ascii="Times New Roman" w:hAnsi="Times New Roman" w:cs="Times New Roman"/>
            <w:color w:val="0563C1" w:themeColor="hyperlink"/>
            <w:kern w:val="2"/>
            <w:sz w:val="24"/>
            <w:szCs w:val="24"/>
            <w:u w:val="single"/>
            <w14:ligatures w14:val="standardContextual"/>
          </w:rPr>
          <w:t>https://www.trcp.org/wp-content/uploads/2022/04/TRCP-PA-Economic-Report-2020-FINAL.pdf</w:t>
        </w:r>
      </w:hyperlink>
    </w:p>
    <w:p w14:paraId="47F6E834" w14:textId="77777777" w:rsidR="000B7E93" w:rsidRPr="000B7E93" w:rsidRDefault="000B7E93" w:rsidP="000B7E93">
      <w:pPr>
        <w:rPr>
          <w:rFonts w:ascii="Times New Roman" w:hAnsi="Times New Roman" w:cs="Times New Roman"/>
          <w:kern w:val="2"/>
          <w:sz w:val="24"/>
          <w:szCs w:val="24"/>
          <w14:ligatures w14:val="standardContextual"/>
        </w:rPr>
      </w:pPr>
    </w:p>
    <w:p w14:paraId="6636EE00"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PA Department of Conservation &amp; Natural Resources</w:t>
      </w:r>
    </w:p>
    <w:p w14:paraId="64557168" w14:textId="77777777" w:rsidR="000B7E93" w:rsidRPr="000B7E93" w:rsidRDefault="000B7E93" w:rsidP="000B7E93">
      <w:pPr>
        <w:rPr>
          <w:rFonts w:ascii="Times New Roman" w:hAnsi="Times New Roman" w:cs="Times New Roman"/>
          <w:kern w:val="2"/>
          <w:sz w:val="24"/>
          <w:szCs w:val="24"/>
          <w14:ligatures w14:val="standardContextual"/>
        </w:rPr>
      </w:pPr>
      <w:hyperlink r:id="rId43" w:history="1">
        <w:r w:rsidRPr="000B7E93">
          <w:rPr>
            <w:rFonts w:ascii="Times New Roman" w:hAnsi="Times New Roman" w:cs="Times New Roman"/>
            <w:color w:val="0563C1" w:themeColor="hyperlink"/>
            <w:kern w:val="2"/>
            <w:sz w:val="24"/>
            <w:szCs w:val="24"/>
            <w:u w:val="single"/>
            <w14:ligatures w14:val="standardContextual"/>
          </w:rPr>
          <w:t>https://www.dcnr.pa.gov/GoodNatured/Pages/Article.aspx?post=205</w:t>
        </w:r>
      </w:hyperlink>
    </w:p>
    <w:p w14:paraId="3CEC82D7" w14:textId="77777777" w:rsidR="000B7E93" w:rsidRPr="000B7E93" w:rsidRDefault="000B7E93" w:rsidP="000B7E93">
      <w:pPr>
        <w:rPr>
          <w:rFonts w:ascii="Times New Roman" w:hAnsi="Times New Roman" w:cs="Times New Roman"/>
          <w:kern w:val="2"/>
          <w:sz w:val="24"/>
          <w:szCs w:val="24"/>
          <w14:ligatures w14:val="standardContextual"/>
        </w:rPr>
      </w:pPr>
    </w:p>
    <w:p w14:paraId="586446B3"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Virginia</w:t>
      </w:r>
    </w:p>
    <w:p w14:paraId="19F91DA4" w14:textId="77777777" w:rsidR="000B7E93" w:rsidRPr="000B7E93" w:rsidRDefault="000B7E93" w:rsidP="000B7E93">
      <w:pPr>
        <w:rPr>
          <w:rFonts w:ascii="Times New Roman" w:hAnsi="Times New Roman" w:cs="Times New Roman"/>
          <w:kern w:val="2"/>
          <w:sz w:val="24"/>
          <w:szCs w:val="24"/>
          <w14:ligatures w14:val="standardContextual"/>
        </w:rPr>
      </w:pPr>
    </w:p>
    <w:p w14:paraId="04F2E38A"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VA Tourism Corporation--Economic Impact of Travel</w:t>
      </w:r>
    </w:p>
    <w:p w14:paraId="750FD921" w14:textId="77777777" w:rsidR="000B7E93" w:rsidRPr="000B7E93" w:rsidRDefault="000B7E93" w:rsidP="000B7E93">
      <w:pPr>
        <w:rPr>
          <w:rFonts w:ascii="Times New Roman" w:hAnsi="Times New Roman" w:cs="Times New Roman"/>
          <w:kern w:val="2"/>
          <w:sz w:val="24"/>
          <w:szCs w:val="24"/>
          <w14:ligatures w14:val="standardContextual"/>
        </w:rPr>
      </w:pPr>
      <w:hyperlink r:id="rId44" w:history="1">
        <w:r w:rsidRPr="000B7E93">
          <w:rPr>
            <w:rFonts w:ascii="Times New Roman" w:hAnsi="Times New Roman" w:cs="Times New Roman"/>
            <w:color w:val="0563C1" w:themeColor="hyperlink"/>
            <w:kern w:val="2"/>
            <w:sz w:val="24"/>
            <w:szCs w:val="24"/>
            <w:u w:val="single"/>
            <w14:ligatures w14:val="standardContextual"/>
          </w:rPr>
          <w:t>https://www.vatc.org/research/economicimpact/</w:t>
        </w:r>
      </w:hyperlink>
    </w:p>
    <w:p w14:paraId="7C09C96F" w14:textId="77777777" w:rsidR="000B7E93" w:rsidRPr="000B7E93" w:rsidRDefault="000B7E93" w:rsidP="000B7E93">
      <w:pPr>
        <w:rPr>
          <w:rFonts w:ascii="Times New Roman" w:hAnsi="Times New Roman" w:cs="Times New Roman"/>
          <w:kern w:val="2"/>
          <w:sz w:val="24"/>
          <w:szCs w:val="24"/>
          <w14:ligatures w14:val="standardContextual"/>
        </w:rPr>
      </w:pPr>
    </w:p>
    <w:p w14:paraId="1E81B0AC"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VA Department of Conservation &amp; Recreation—Economics and Tourism</w:t>
      </w:r>
    </w:p>
    <w:p w14:paraId="70636802" w14:textId="77777777" w:rsidR="000B7E93" w:rsidRPr="000B7E93" w:rsidRDefault="000B7E93" w:rsidP="000B7E93">
      <w:pPr>
        <w:rPr>
          <w:rFonts w:ascii="Times New Roman" w:hAnsi="Times New Roman" w:cs="Times New Roman"/>
          <w:kern w:val="2"/>
          <w:sz w:val="24"/>
          <w:szCs w:val="24"/>
          <w14:ligatures w14:val="standardContextual"/>
        </w:rPr>
      </w:pPr>
      <w:hyperlink r:id="rId45" w:history="1">
        <w:r w:rsidRPr="000B7E93">
          <w:rPr>
            <w:rFonts w:ascii="Times New Roman" w:hAnsi="Times New Roman" w:cs="Times New Roman"/>
            <w:color w:val="0563C1" w:themeColor="hyperlink"/>
            <w:kern w:val="2"/>
            <w:sz w:val="24"/>
            <w:szCs w:val="24"/>
            <w:u w:val="single"/>
            <w14:ligatures w14:val="standardContextual"/>
          </w:rPr>
          <w:t>https://www.dcr.virginia.gov/recreational-planning/document/vopchapt05.pdf</w:t>
        </w:r>
      </w:hyperlink>
    </w:p>
    <w:p w14:paraId="309A1767" w14:textId="77777777" w:rsidR="000B7E93" w:rsidRPr="000B7E93" w:rsidRDefault="000B7E93" w:rsidP="000B7E93">
      <w:pPr>
        <w:rPr>
          <w:rFonts w:ascii="Times New Roman" w:hAnsi="Times New Roman" w:cs="Times New Roman"/>
          <w:kern w:val="2"/>
          <w:sz w:val="24"/>
          <w:szCs w:val="24"/>
          <w14:ligatures w14:val="standardContextual"/>
        </w:rPr>
      </w:pPr>
    </w:p>
    <w:p w14:paraId="22809BDE"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VA Economic Council—Outdoor Recreation and the VA Economy</w:t>
      </w:r>
    </w:p>
    <w:p w14:paraId="3AE85822" w14:textId="77777777" w:rsidR="000B7E93" w:rsidRPr="000B7E93" w:rsidRDefault="000B7E93" w:rsidP="000B7E93">
      <w:pPr>
        <w:rPr>
          <w:rFonts w:ascii="Times New Roman" w:hAnsi="Times New Roman" w:cs="Times New Roman"/>
          <w:kern w:val="2"/>
          <w:sz w:val="24"/>
          <w:szCs w:val="24"/>
          <w14:ligatures w14:val="standardContextual"/>
        </w:rPr>
      </w:pPr>
      <w:hyperlink r:id="rId46" w:history="1">
        <w:r w:rsidRPr="000B7E93">
          <w:rPr>
            <w:rFonts w:ascii="Times New Roman" w:hAnsi="Times New Roman" w:cs="Times New Roman"/>
            <w:color w:val="0563C1" w:themeColor="hyperlink"/>
            <w:kern w:val="2"/>
            <w:sz w:val="24"/>
            <w:szCs w:val="24"/>
            <w:u w:val="single"/>
            <w14:ligatures w14:val="standardContextual"/>
          </w:rPr>
          <w:t>https://virginiaworks.com/_docs/Publications/Press-Releases-and-Reports/OutdoorIndustryinVirginia.pdf</w:t>
        </w:r>
      </w:hyperlink>
    </w:p>
    <w:p w14:paraId="7E89EAF0" w14:textId="77777777" w:rsidR="000B7E93" w:rsidRPr="000B7E93" w:rsidRDefault="000B7E93" w:rsidP="000B7E93">
      <w:pPr>
        <w:rPr>
          <w:rFonts w:ascii="Times New Roman" w:hAnsi="Times New Roman" w:cs="Times New Roman"/>
          <w:kern w:val="2"/>
          <w:sz w:val="24"/>
          <w:szCs w:val="24"/>
          <w14:ligatures w14:val="standardContextual"/>
        </w:rPr>
      </w:pPr>
    </w:p>
    <w:p w14:paraId="0C06EA2F" w14:textId="77777777" w:rsidR="000B7E93" w:rsidRPr="000B7E93" w:rsidRDefault="000B7E93" w:rsidP="000B7E93">
      <w:pPr>
        <w:rPr>
          <w:rFonts w:ascii="Times New Roman" w:hAnsi="Times New Roman" w:cs="Times New Roman"/>
          <w:b/>
          <w:bCs/>
          <w:kern w:val="2"/>
          <w:sz w:val="24"/>
          <w:szCs w:val="24"/>
          <w14:ligatures w14:val="standardContextual"/>
        </w:rPr>
      </w:pPr>
      <w:r w:rsidRPr="000B7E93">
        <w:rPr>
          <w:rFonts w:ascii="Times New Roman" w:hAnsi="Times New Roman" w:cs="Times New Roman"/>
          <w:b/>
          <w:bCs/>
          <w:kern w:val="2"/>
          <w:sz w:val="24"/>
          <w:szCs w:val="24"/>
          <w14:ligatures w14:val="standardContextual"/>
        </w:rPr>
        <w:t>West Virginia</w:t>
      </w:r>
    </w:p>
    <w:p w14:paraId="0052BD42" w14:textId="77777777" w:rsidR="000B7E93" w:rsidRPr="000B7E93" w:rsidRDefault="000B7E93" w:rsidP="000B7E93">
      <w:pPr>
        <w:rPr>
          <w:rFonts w:ascii="Times New Roman" w:hAnsi="Times New Roman" w:cs="Times New Roman"/>
          <w:kern w:val="2"/>
          <w:sz w:val="24"/>
          <w:szCs w:val="24"/>
          <w14:ligatures w14:val="standardContextual"/>
        </w:rPr>
      </w:pPr>
    </w:p>
    <w:p w14:paraId="01333897"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WV Department of Tourism—Economic Impact of Tourism</w:t>
      </w:r>
    </w:p>
    <w:p w14:paraId="250EA165" w14:textId="77777777" w:rsidR="000B7E93" w:rsidRPr="000B7E93" w:rsidRDefault="000B7E93" w:rsidP="000B7E93">
      <w:pPr>
        <w:rPr>
          <w:rFonts w:ascii="Times New Roman" w:hAnsi="Times New Roman" w:cs="Times New Roman"/>
          <w:kern w:val="2"/>
          <w:sz w:val="24"/>
          <w:szCs w:val="24"/>
          <w14:ligatures w14:val="standardContextual"/>
        </w:rPr>
      </w:pPr>
      <w:hyperlink r:id="rId47" w:history="1">
        <w:r w:rsidRPr="000B7E93">
          <w:rPr>
            <w:rFonts w:ascii="Times New Roman" w:hAnsi="Times New Roman" w:cs="Times New Roman"/>
            <w:color w:val="0563C1" w:themeColor="hyperlink"/>
            <w:kern w:val="2"/>
            <w:sz w:val="24"/>
            <w:szCs w:val="24"/>
            <w:u w:val="single"/>
            <w14:ligatures w14:val="standardContextual"/>
          </w:rPr>
          <w:t>https://wvtourism.com/wp-content/uploads/2024/02/Statewide-Economic-Impact-of-Tourism-in-WV-2022-1.pdf</w:t>
        </w:r>
      </w:hyperlink>
    </w:p>
    <w:p w14:paraId="3D526BCE" w14:textId="77777777" w:rsidR="000B7E93" w:rsidRPr="000B7E93" w:rsidRDefault="000B7E93" w:rsidP="000B7E93">
      <w:pPr>
        <w:rPr>
          <w:rFonts w:ascii="Times New Roman" w:hAnsi="Times New Roman" w:cs="Times New Roman"/>
          <w:kern w:val="2"/>
          <w:sz w:val="24"/>
          <w:szCs w:val="24"/>
          <w14:ligatures w14:val="standardContextual"/>
        </w:rPr>
      </w:pPr>
    </w:p>
    <w:p w14:paraId="1DFEA145" w14:textId="77777777" w:rsidR="000B7E93" w:rsidRPr="000B7E93" w:rsidRDefault="000B7E93" w:rsidP="000B7E93">
      <w:pPr>
        <w:rPr>
          <w:rFonts w:ascii="Times New Roman" w:hAnsi="Times New Roman" w:cs="Times New Roman"/>
          <w:kern w:val="2"/>
          <w:sz w:val="24"/>
          <w:szCs w:val="24"/>
          <w14:ligatures w14:val="standardContextual"/>
        </w:rPr>
      </w:pPr>
      <w:r w:rsidRPr="000B7E93">
        <w:rPr>
          <w:rFonts w:ascii="Times New Roman" w:hAnsi="Times New Roman" w:cs="Times New Roman"/>
          <w:kern w:val="2"/>
          <w:sz w:val="24"/>
          <w:szCs w:val="24"/>
          <w14:ligatures w14:val="standardContextual"/>
        </w:rPr>
        <w:t>West Virginia University—Outdoor Economy</w:t>
      </w:r>
    </w:p>
    <w:p w14:paraId="4C7D88F7" w14:textId="77777777" w:rsidR="000B7E93" w:rsidRPr="000B7E93" w:rsidRDefault="000B7E93" w:rsidP="000B7E93">
      <w:pPr>
        <w:rPr>
          <w:rFonts w:ascii="Times New Roman" w:hAnsi="Times New Roman" w:cs="Times New Roman"/>
          <w:kern w:val="2"/>
          <w:sz w:val="24"/>
          <w:szCs w:val="24"/>
          <w14:ligatures w14:val="standardContextual"/>
        </w:rPr>
      </w:pPr>
      <w:hyperlink r:id="rId48" w:history="1">
        <w:r w:rsidRPr="000B7E93">
          <w:rPr>
            <w:rFonts w:ascii="Times New Roman" w:hAnsi="Times New Roman" w:cs="Times New Roman"/>
            <w:color w:val="0563C1" w:themeColor="hyperlink"/>
            <w:kern w:val="2"/>
            <w:sz w:val="24"/>
            <w:szCs w:val="24"/>
            <w:u w:val="single"/>
            <w14:ligatures w14:val="standardContextual"/>
          </w:rPr>
          <w:t>https://oedc.wvu.edu/outdoor-economy</w:t>
        </w:r>
      </w:hyperlink>
    </w:p>
    <w:p w14:paraId="06540FDA" w14:textId="77777777" w:rsidR="009B4F0C" w:rsidRPr="000B7E93" w:rsidRDefault="009B4F0C" w:rsidP="00557720">
      <w:pPr>
        <w:rPr>
          <w:rFonts w:ascii="Times New Roman" w:hAnsi="Times New Roman" w:cs="Times New Roman"/>
          <w:b/>
          <w:sz w:val="24"/>
          <w:szCs w:val="24"/>
        </w:rPr>
      </w:pPr>
    </w:p>
    <w:sectPr w:rsidR="009B4F0C" w:rsidRPr="000B7E93" w:rsidSect="00557720">
      <w:footerReference w:type="default" r:id="rId49"/>
      <w:pgSz w:w="12240" w:h="15840"/>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19AB" w14:textId="77777777" w:rsidR="002F2BB6" w:rsidRDefault="002F2BB6" w:rsidP="00A54C33">
      <w:r>
        <w:separator/>
      </w:r>
    </w:p>
  </w:endnote>
  <w:endnote w:type="continuationSeparator" w:id="0">
    <w:p w14:paraId="37D809C9" w14:textId="77777777" w:rsidR="002F2BB6" w:rsidRDefault="002F2BB6" w:rsidP="00A54C33">
      <w:r>
        <w:continuationSeparator/>
      </w:r>
    </w:p>
  </w:endnote>
  <w:endnote w:type="continuationNotice" w:id="1">
    <w:p w14:paraId="66F82873" w14:textId="77777777" w:rsidR="002F2BB6" w:rsidRDefault="002F2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EFEB" w14:textId="76E2CC51" w:rsidR="00122A15" w:rsidRDefault="00122A15" w:rsidP="00122A15">
    <w:pPr>
      <w:pStyle w:val="Footer"/>
      <w:jc w:val="right"/>
    </w:pPr>
    <w:r>
      <w:t xml:space="preserve">NPS Chesapeake Gateways Network Grants FY25 Checklist, page </w:t>
    </w:r>
    <w:sdt>
      <w:sdtPr>
        <w:id w:val="1409311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94AD" w14:textId="77777777" w:rsidR="002F2BB6" w:rsidRDefault="002F2BB6" w:rsidP="00A54C33">
      <w:r>
        <w:separator/>
      </w:r>
    </w:p>
  </w:footnote>
  <w:footnote w:type="continuationSeparator" w:id="0">
    <w:p w14:paraId="78A08756" w14:textId="77777777" w:rsidR="002F2BB6" w:rsidRDefault="002F2BB6" w:rsidP="00A54C33">
      <w:r>
        <w:continuationSeparator/>
      </w:r>
    </w:p>
  </w:footnote>
  <w:footnote w:type="continuationNotice" w:id="1">
    <w:p w14:paraId="3DB2DFBF" w14:textId="77777777" w:rsidR="002F2BB6" w:rsidRDefault="002F2B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19DD"/>
    <w:multiLevelType w:val="hybridMultilevel"/>
    <w:tmpl w:val="FFFFFFFF"/>
    <w:lvl w:ilvl="0" w:tplc="F392B8FE">
      <w:start w:val="1"/>
      <w:numFmt w:val="bullet"/>
      <w:lvlText w:val=""/>
      <w:lvlJc w:val="left"/>
      <w:pPr>
        <w:ind w:left="720" w:hanging="360"/>
      </w:pPr>
      <w:rPr>
        <w:rFonts w:ascii="Symbol" w:hAnsi="Symbol" w:hint="default"/>
      </w:rPr>
    </w:lvl>
    <w:lvl w:ilvl="1" w:tplc="919A2A90">
      <w:start w:val="1"/>
      <w:numFmt w:val="bullet"/>
      <w:lvlText w:val="o"/>
      <w:lvlJc w:val="left"/>
      <w:pPr>
        <w:ind w:left="1440" w:hanging="360"/>
      </w:pPr>
      <w:rPr>
        <w:rFonts w:ascii="Courier New" w:hAnsi="Courier New" w:hint="default"/>
      </w:rPr>
    </w:lvl>
    <w:lvl w:ilvl="2" w:tplc="32B252D8">
      <w:start w:val="1"/>
      <w:numFmt w:val="bullet"/>
      <w:lvlText w:val=""/>
      <w:lvlJc w:val="left"/>
      <w:pPr>
        <w:ind w:left="2160" w:hanging="360"/>
      </w:pPr>
      <w:rPr>
        <w:rFonts w:ascii="Wingdings" w:hAnsi="Wingdings" w:hint="default"/>
      </w:rPr>
    </w:lvl>
    <w:lvl w:ilvl="3" w:tplc="B7805738">
      <w:start w:val="1"/>
      <w:numFmt w:val="bullet"/>
      <w:lvlText w:val=""/>
      <w:lvlJc w:val="left"/>
      <w:pPr>
        <w:ind w:left="2880" w:hanging="360"/>
      </w:pPr>
      <w:rPr>
        <w:rFonts w:ascii="Symbol" w:hAnsi="Symbol" w:hint="default"/>
      </w:rPr>
    </w:lvl>
    <w:lvl w:ilvl="4" w:tplc="8EFE169C">
      <w:start w:val="1"/>
      <w:numFmt w:val="bullet"/>
      <w:lvlText w:val="o"/>
      <w:lvlJc w:val="left"/>
      <w:pPr>
        <w:ind w:left="3600" w:hanging="360"/>
      </w:pPr>
      <w:rPr>
        <w:rFonts w:ascii="Courier New" w:hAnsi="Courier New" w:hint="default"/>
      </w:rPr>
    </w:lvl>
    <w:lvl w:ilvl="5" w:tplc="DD3A7FDE">
      <w:start w:val="1"/>
      <w:numFmt w:val="bullet"/>
      <w:lvlText w:val=""/>
      <w:lvlJc w:val="left"/>
      <w:pPr>
        <w:ind w:left="4320" w:hanging="360"/>
      </w:pPr>
      <w:rPr>
        <w:rFonts w:ascii="Wingdings" w:hAnsi="Wingdings" w:hint="default"/>
      </w:rPr>
    </w:lvl>
    <w:lvl w:ilvl="6" w:tplc="D2A45A3E">
      <w:start w:val="1"/>
      <w:numFmt w:val="bullet"/>
      <w:lvlText w:val=""/>
      <w:lvlJc w:val="left"/>
      <w:pPr>
        <w:ind w:left="5040" w:hanging="360"/>
      </w:pPr>
      <w:rPr>
        <w:rFonts w:ascii="Symbol" w:hAnsi="Symbol" w:hint="default"/>
      </w:rPr>
    </w:lvl>
    <w:lvl w:ilvl="7" w:tplc="5BD6867C">
      <w:start w:val="1"/>
      <w:numFmt w:val="bullet"/>
      <w:lvlText w:val="o"/>
      <w:lvlJc w:val="left"/>
      <w:pPr>
        <w:ind w:left="5760" w:hanging="360"/>
      </w:pPr>
      <w:rPr>
        <w:rFonts w:ascii="Courier New" w:hAnsi="Courier New" w:hint="default"/>
      </w:rPr>
    </w:lvl>
    <w:lvl w:ilvl="8" w:tplc="D29415F0">
      <w:start w:val="1"/>
      <w:numFmt w:val="bullet"/>
      <w:lvlText w:val=""/>
      <w:lvlJc w:val="left"/>
      <w:pPr>
        <w:ind w:left="6480" w:hanging="360"/>
      </w:pPr>
      <w:rPr>
        <w:rFonts w:ascii="Wingdings" w:hAnsi="Wingdings" w:hint="default"/>
      </w:rPr>
    </w:lvl>
  </w:abstractNum>
  <w:abstractNum w:abstractNumId="1" w15:restartNumberingAfterBreak="0">
    <w:nsid w:val="136B1733"/>
    <w:multiLevelType w:val="hybridMultilevel"/>
    <w:tmpl w:val="753C0AAC"/>
    <w:lvl w:ilvl="0" w:tplc="C0B220CE">
      <w:start w:val="1"/>
      <w:numFmt w:val="bullet"/>
      <w:lvlText w:val=""/>
      <w:lvlJc w:val="left"/>
      <w:pPr>
        <w:tabs>
          <w:tab w:val="num" w:pos="720"/>
        </w:tabs>
        <w:ind w:left="720" w:hanging="360"/>
      </w:pPr>
      <w:rPr>
        <w:rFonts w:ascii="Symbol" w:hAnsi="Symbol" w:hint="default"/>
      </w:rPr>
    </w:lvl>
    <w:lvl w:ilvl="1" w:tplc="C4D0E428" w:tentative="1">
      <w:start w:val="1"/>
      <w:numFmt w:val="bullet"/>
      <w:lvlText w:val=""/>
      <w:lvlJc w:val="left"/>
      <w:pPr>
        <w:tabs>
          <w:tab w:val="num" w:pos="1440"/>
        </w:tabs>
        <w:ind w:left="1440" w:hanging="360"/>
      </w:pPr>
      <w:rPr>
        <w:rFonts w:ascii="Symbol" w:hAnsi="Symbol" w:hint="default"/>
      </w:rPr>
    </w:lvl>
    <w:lvl w:ilvl="2" w:tplc="7BACF476" w:tentative="1">
      <w:start w:val="1"/>
      <w:numFmt w:val="bullet"/>
      <w:lvlText w:val=""/>
      <w:lvlJc w:val="left"/>
      <w:pPr>
        <w:tabs>
          <w:tab w:val="num" w:pos="2160"/>
        </w:tabs>
        <w:ind w:left="2160" w:hanging="360"/>
      </w:pPr>
      <w:rPr>
        <w:rFonts w:ascii="Symbol" w:hAnsi="Symbol" w:hint="default"/>
      </w:rPr>
    </w:lvl>
    <w:lvl w:ilvl="3" w:tplc="EE12E534" w:tentative="1">
      <w:start w:val="1"/>
      <w:numFmt w:val="bullet"/>
      <w:lvlText w:val=""/>
      <w:lvlJc w:val="left"/>
      <w:pPr>
        <w:tabs>
          <w:tab w:val="num" w:pos="2880"/>
        </w:tabs>
        <w:ind w:left="2880" w:hanging="360"/>
      </w:pPr>
      <w:rPr>
        <w:rFonts w:ascii="Symbol" w:hAnsi="Symbol" w:hint="default"/>
      </w:rPr>
    </w:lvl>
    <w:lvl w:ilvl="4" w:tplc="AD30A426" w:tentative="1">
      <w:start w:val="1"/>
      <w:numFmt w:val="bullet"/>
      <w:lvlText w:val=""/>
      <w:lvlJc w:val="left"/>
      <w:pPr>
        <w:tabs>
          <w:tab w:val="num" w:pos="3600"/>
        </w:tabs>
        <w:ind w:left="3600" w:hanging="360"/>
      </w:pPr>
      <w:rPr>
        <w:rFonts w:ascii="Symbol" w:hAnsi="Symbol" w:hint="default"/>
      </w:rPr>
    </w:lvl>
    <w:lvl w:ilvl="5" w:tplc="ADF0569C" w:tentative="1">
      <w:start w:val="1"/>
      <w:numFmt w:val="bullet"/>
      <w:lvlText w:val=""/>
      <w:lvlJc w:val="left"/>
      <w:pPr>
        <w:tabs>
          <w:tab w:val="num" w:pos="4320"/>
        </w:tabs>
        <w:ind w:left="4320" w:hanging="360"/>
      </w:pPr>
      <w:rPr>
        <w:rFonts w:ascii="Symbol" w:hAnsi="Symbol" w:hint="default"/>
      </w:rPr>
    </w:lvl>
    <w:lvl w:ilvl="6" w:tplc="2D880FD6" w:tentative="1">
      <w:start w:val="1"/>
      <w:numFmt w:val="bullet"/>
      <w:lvlText w:val=""/>
      <w:lvlJc w:val="left"/>
      <w:pPr>
        <w:tabs>
          <w:tab w:val="num" w:pos="5040"/>
        </w:tabs>
        <w:ind w:left="5040" w:hanging="360"/>
      </w:pPr>
      <w:rPr>
        <w:rFonts w:ascii="Symbol" w:hAnsi="Symbol" w:hint="default"/>
      </w:rPr>
    </w:lvl>
    <w:lvl w:ilvl="7" w:tplc="CE0AFA2E" w:tentative="1">
      <w:start w:val="1"/>
      <w:numFmt w:val="bullet"/>
      <w:lvlText w:val=""/>
      <w:lvlJc w:val="left"/>
      <w:pPr>
        <w:tabs>
          <w:tab w:val="num" w:pos="5760"/>
        </w:tabs>
        <w:ind w:left="5760" w:hanging="360"/>
      </w:pPr>
      <w:rPr>
        <w:rFonts w:ascii="Symbol" w:hAnsi="Symbol" w:hint="default"/>
      </w:rPr>
    </w:lvl>
    <w:lvl w:ilvl="8" w:tplc="5E9036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4DF12F"/>
    <w:multiLevelType w:val="hybridMultilevel"/>
    <w:tmpl w:val="FFFFFFFF"/>
    <w:lvl w:ilvl="0" w:tplc="CF4A0120">
      <w:start w:val="1"/>
      <w:numFmt w:val="bullet"/>
      <w:lvlText w:val=""/>
      <w:lvlJc w:val="left"/>
      <w:pPr>
        <w:ind w:left="720" w:hanging="360"/>
      </w:pPr>
      <w:rPr>
        <w:rFonts w:ascii="Symbol" w:hAnsi="Symbol" w:hint="default"/>
      </w:rPr>
    </w:lvl>
    <w:lvl w:ilvl="1" w:tplc="9CB8D60A">
      <w:start w:val="1"/>
      <w:numFmt w:val="bullet"/>
      <w:lvlText w:val="o"/>
      <w:lvlJc w:val="left"/>
      <w:pPr>
        <w:ind w:left="1440" w:hanging="360"/>
      </w:pPr>
      <w:rPr>
        <w:rFonts w:ascii="Courier New" w:hAnsi="Courier New" w:hint="default"/>
      </w:rPr>
    </w:lvl>
    <w:lvl w:ilvl="2" w:tplc="C2CE120C">
      <w:start w:val="1"/>
      <w:numFmt w:val="bullet"/>
      <w:lvlText w:val=""/>
      <w:lvlJc w:val="left"/>
      <w:pPr>
        <w:ind w:left="2160" w:hanging="360"/>
      </w:pPr>
      <w:rPr>
        <w:rFonts w:ascii="Wingdings" w:hAnsi="Wingdings" w:hint="default"/>
      </w:rPr>
    </w:lvl>
    <w:lvl w:ilvl="3" w:tplc="CED41B42">
      <w:start w:val="1"/>
      <w:numFmt w:val="bullet"/>
      <w:lvlText w:val=""/>
      <w:lvlJc w:val="left"/>
      <w:pPr>
        <w:ind w:left="2880" w:hanging="360"/>
      </w:pPr>
      <w:rPr>
        <w:rFonts w:ascii="Symbol" w:hAnsi="Symbol" w:hint="default"/>
      </w:rPr>
    </w:lvl>
    <w:lvl w:ilvl="4" w:tplc="21D43C72">
      <w:start w:val="1"/>
      <w:numFmt w:val="bullet"/>
      <w:lvlText w:val="o"/>
      <w:lvlJc w:val="left"/>
      <w:pPr>
        <w:ind w:left="3600" w:hanging="360"/>
      </w:pPr>
      <w:rPr>
        <w:rFonts w:ascii="Courier New" w:hAnsi="Courier New" w:hint="default"/>
      </w:rPr>
    </w:lvl>
    <w:lvl w:ilvl="5" w:tplc="30209866">
      <w:start w:val="1"/>
      <w:numFmt w:val="bullet"/>
      <w:lvlText w:val=""/>
      <w:lvlJc w:val="left"/>
      <w:pPr>
        <w:ind w:left="4320" w:hanging="360"/>
      </w:pPr>
      <w:rPr>
        <w:rFonts w:ascii="Wingdings" w:hAnsi="Wingdings" w:hint="default"/>
      </w:rPr>
    </w:lvl>
    <w:lvl w:ilvl="6" w:tplc="28E43F6C">
      <w:start w:val="1"/>
      <w:numFmt w:val="bullet"/>
      <w:lvlText w:val=""/>
      <w:lvlJc w:val="left"/>
      <w:pPr>
        <w:ind w:left="5040" w:hanging="360"/>
      </w:pPr>
      <w:rPr>
        <w:rFonts w:ascii="Symbol" w:hAnsi="Symbol" w:hint="default"/>
      </w:rPr>
    </w:lvl>
    <w:lvl w:ilvl="7" w:tplc="953A4C5E">
      <w:start w:val="1"/>
      <w:numFmt w:val="bullet"/>
      <w:lvlText w:val="o"/>
      <w:lvlJc w:val="left"/>
      <w:pPr>
        <w:ind w:left="5760" w:hanging="360"/>
      </w:pPr>
      <w:rPr>
        <w:rFonts w:ascii="Courier New" w:hAnsi="Courier New" w:hint="default"/>
      </w:rPr>
    </w:lvl>
    <w:lvl w:ilvl="8" w:tplc="31BA2F24">
      <w:start w:val="1"/>
      <w:numFmt w:val="bullet"/>
      <w:lvlText w:val=""/>
      <w:lvlJc w:val="left"/>
      <w:pPr>
        <w:ind w:left="6480" w:hanging="360"/>
      </w:pPr>
      <w:rPr>
        <w:rFonts w:ascii="Wingdings" w:hAnsi="Wingdings" w:hint="default"/>
      </w:rPr>
    </w:lvl>
  </w:abstractNum>
  <w:abstractNum w:abstractNumId="3" w15:restartNumberingAfterBreak="0">
    <w:nsid w:val="1AB43439"/>
    <w:multiLevelType w:val="hybridMultilevel"/>
    <w:tmpl w:val="50E6F62C"/>
    <w:lvl w:ilvl="0" w:tplc="8CB2297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872B1"/>
    <w:multiLevelType w:val="hybridMultilevel"/>
    <w:tmpl w:val="4C327B66"/>
    <w:lvl w:ilvl="0" w:tplc="4F48F47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C78A9FF8">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D32BAF"/>
    <w:multiLevelType w:val="hybridMultilevel"/>
    <w:tmpl w:val="8B081B14"/>
    <w:lvl w:ilvl="0" w:tplc="4F48F4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A7647"/>
    <w:multiLevelType w:val="hybridMultilevel"/>
    <w:tmpl w:val="D6C49D1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6D6CEA"/>
    <w:multiLevelType w:val="hybridMultilevel"/>
    <w:tmpl w:val="5CA0CFEC"/>
    <w:lvl w:ilvl="0" w:tplc="9E523306">
      <w:start w:val="1"/>
      <w:numFmt w:val="bullet"/>
      <w:lvlText w:val="o"/>
      <w:lvlJc w:val="left"/>
      <w:pPr>
        <w:ind w:left="810" w:hanging="360"/>
      </w:pPr>
      <w:rPr>
        <w:rFonts w:ascii="Courier New" w:hAnsi="Courier New" w:hint="default"/>
      </w:rPr>
    </w:lvl>
    <w:lvl w:ilvl="1" w:tplc="F74A8C06" w:tentative="1">
      <w:start w:val="1"/>
      <w:numFmt w:val="bullet"/>
      <w:lvlText w:val="o"/>
      <w:lvlJc w:val="left"/>
      <w:pPr>
        <w:ind w:left="1530" w:hanging="360"/>
      </w:pPr>
      <w:rPr>
        <w:rFonts w:ascii="Courier New" w:hAnsi="Courier New" w:hint="default"/>
      </w:rPr>
    </w:lvl>
    <w:lvl w:ilvl="2" w:tplc="62E8C79A" w:tentative="1">
      <w:start w:val="1"/>
      <w:numFmt w:val="bullet"/>
      <w:lvlText w:val=""/>
      <w:lvlJc w:val="left"/>
      <w:pPr>
        <w:ind w:left="2250" w:hanging="360"/>
      </w:pPr>
      <w:rPr>
        <w:rFonts w:ascii="Wingdings" w:hAnsi="Wingdings" w:hint="default"/>
      </w:rPr>
    </w:lvl>
    <w:lvl w:ilvl="3" w:tplc="E7A0A1D8" w:tentative="1">
      <w:start w:val="1"/>
      <w:numFmt w:val="bullet"/>
      <w:lvlText w:val=""/>
      <w:lvlJc w:val="left"/>
      <w:pPr>
        <w:ind w:left="2970" w:hanging="360"/>
      </w:pPr>
      <w:rPr>
        <w:rFonts w:ascii="Symbol" w:hAnsi="Symbol" w:hint="default"/>
      </w:rPr>
    </w:lvl>
    <w:lvl w:ilvl="4" w:tplc="898E7594" w:tentative="1">
      <w:start w:val="1"/>
      <w:numFmt w:val="bullet"/>
      <w:lvlText w:val="o"/>
      <w:lvlJc w:val="left"/>
      <w:pPr>
        <w:ind w:left="3690" w:hanging="360"/>
      </w:pPr>
      <w:rPr>
        <w:rFonts w:ascii="Courier New" w:hAnsi="Courier New" w:hint="default"/>
      </w:rPr>
    </w:lvl>
    <w:lvl w:ilvl="5" w:tplc="3BB4D06C" w:tentative="1">
      <w:start w:val="1"/>
      <w:numFmt w:val="bullet"/>
      <w:lvlText w:val=""/>
      <w:lvlJc w:val="left"/>
      <w:pPr>
        <w:ind w:left="4410" w:hanging="360"/>
      </w:pPr>
      <w:rPr>
        <w:rFonts w:ascii="Wingdings" w:hAnsi="Wingdings" w:hint="default"/>
      </w:rPr>
    </w:lvl>
    <w:lvl w:ilvl="6" w:tplc="5932285E" w:tentative="1">
      <w:start w:val="1"/>
      <w:numFmt w:val="bullet"/>
      <w:lvlText w:val=""/>
      <w:lvlJc w:val="left"/>
      <w:pPr>
        <w:ind w:left="5130" w:hanging="360"/>
      </w:pPr>
      <w:rPr>
        <w:rFonts w:ascii="Symbol" w:hAnsi="Symbol" w:hint="default"/>
      </w:rPr>
    </w:lvl>
    <w:lvl w:ilvl="7" w:tplc="E6BC6DCC" w:tentative="1">
      <w:start w:val="1"/>
      <w:numFmt w:val="bullet"/>
      <w:lvlText w:val="o"/>
      <w:lvlJc w:val="left"/>
      <w:pPr>
        <w:ind w:left="5850" w:hanging="360"/>
      </w:pPr>
      <w:rPr>
        <w:rFonts w:ascii="Courier New" w:hAnsi="Courier New" w:hint="default"/>
      </w:rPr>
    </w:lvl>
    <w:lvl w:ilvl="8" w:tplc="A16A0FCC" w:tentative="1">
      <w:start w:val="1"/>
      <w:numFmt w:val="bullet"/>
      <w:lvlText w:val=""/>
      <w:lvlJc w:val="left"/>
      <w:pPr>
        <w:ind w:left="6570" w:hanging="360"/>
      </w:pPr>
      <w:rPr>
        <w:rFonts w:ascii="Wingdings" w:hAnsi="Wingdings" w:hint="default"/>
      </w:rPr>
    </w:lvl>
  </w:abstractNum>
  <w:abstractNum w:abstractNumId="8" w15:restartNumberingAfterBreak="0">
    <w:nsid w:val="2F1B643C"/>
    <w:multiLevelType w:val="hybridMultilevel"/>
    <w:tmpl w:val="DAC20800"/>
    <w:lvl w:ilvl="0" w:tplc="4F48F4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724A9C"/>
    <w:multiLevelType w:val="hybridMultilevel"/>
    <w:tmpl w:val="2884D846"/>
    <w:lvl w:ilvl="0" w:tplc="8CB2297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276F46"/>
    <w:multiLevelType w:val="hybridMultilevel"/>
    <w:tmpl w:val="60F06922"/>
    <w:lvl w:ilvl="0" w:tplc="4F48F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674784"/>
    <w:multiLevelType w:val="hybridMultilevel"/>
    <w:tmpl w:val="C42A2BCA"/>
    <w:lvl w:ilvl="0" w:tplc="4F48F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791EBA"/>
    <w:multiLevelType w:val="hybridMultilevel"/>
    <w:tmpl w:val="0A7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C26F16"/>
    <w:multiLevelType w:val="hybridMultilevel"/>
    <w:tmpl w:val="B77816B4"/>
    <w:lvl w:ilvl="0" w:tplc="4F48F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A74769"/>
    <w:multiLevelType w:val="hybridMultilevel"/>
    <w:tmpl w:val="79B475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E5474E"/>
    <w:multiLevelType w:val="hybridMultilevel"/>
    <w:tmpl w:val="17AC6698"/>
    <w:lvl w:ilvl="0" w:tplc="8CB2297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21148A"/>
    <w:multiLevelType w:val="hybridMultilevel"/>
    <w:tmpl w:val="FFFFFFFF"/>
    <w:lvl w:ilvl="0" w:tplc="2BFCDAA2">
      <w:start w:val="1"/>
      <w:numFmt w:val="bullet"/>
      <w:lvlText w:val=""/>
      <w:lvlJc w:val="left"/>
      <w:pPr>
        <w:ind w:left="720" w:hanging="360"/>
      </w:pPr>
      <w:rPr>
        <w:rFonts w:ascii="Symbol" w:hAnsi="Symbol" w:hint="default"/>
      </w:rPr>
    </w:lvl>
    <w:lvl w:ilvl="1" w:tplc="F558F8A8">
      <w:start w:val="1"/>
      <w:numFmt w:val="bullet"/>
      <w:lvlText w:val="o"/>
      <w:lvlJc w:val="left"/>
      <w:pPr>
        <w:ind w:left="1440" w:hanging="360"/>
      </w:pPr>
      <w:rPr>
        <w:rFonts w:ascii="Courier New" w:hAnsi="Courier New" w:hint="default"/>
      </w:rPr>
    </w:lvl>
    <w:lvl w:ilvl="2" w:tplc="0A9C6F74">
      <w:start w:val="1"/>
      <w:numFmt w:val="bullet"/>
      <w:lvlText w:val=""/>
      <w:lvlJc w:val="left"/>
      <w:pPr>
        <w:ind w:left="2160" w:hanging="360"/>
      </w:pPr>
      <w:rPr>
        <w:rFonts w:ascii="Wingdings" w:hAnsi="Wingdings" w:hint="default"/>
      </w:rPr>
    </w:lvl>
    <w:lvl w:ilvl="3" w:tplc="498842E8">
      <w:start w:val="1"/>
      <w:numFmt w:val="bullet"/>
      <w:lvlText w:val=""/>
      <w:lvlJc w:val="left"/>
      <w:pPr>
        <w:ind w:left="2880" w:hanging="360"/>
      </w:pPr>
      <w:rPr>
        <w:rFonts w:ascii="Symbol" w:hAnsi="Symbol" w:hint="default"/>
      </w:rPr>
    </w:lvl>
    <w:lvl w:ilvl="4" w:tplc="2162FC48">
      <w:start w:val="1"/>
      <w:numFmt w:val="bullet"/>
      <w:lvlText w:val="o"/>
      <w:lvlJc w:val="left"/>
      <w:pPr>
        <w:ind w:left="3600" w:hanging="360"/>
      </w:pPr>
      <w:rPr>
        <w:rFonts w:ascii="Courier New" w:hAnsi="Courier New" w:hint="default"/>
      </w:rPr>
    </w:lvl>
    <w:lvl w:ilvl="5" w:tplc="20445D14">
      <w:start w:val="1"/>
      <w:numFmt w:val="bullet"/>
      <w:lvlText w:val=""/>
      <w:lvlJc w:val="left"/>
      <w:pPr>
        <w:ind w:left="4320" w:hanging="360"/>
      </w:pPr>
      <w:rPr>
        <w:rFonts w:ascii="Wingdings" w:hAnsi="Wingdings" w:hint="default"/>
      </w:rPr>
    </w:lvl>
    <w:lvl w:ilvl="6" w:tplc="502066AC">
      <w:start w:val="1"/>
      <w:numFmt w:val="bullet"/>
      <w:lvlText w:val=""/>
      <w:lvlJc w:val="left"/>
      <w:pPr>
        <w:ind w:left="5040" w:hanging="360"/>
      </w:pPr>
      <w:rPr>
        <w:rFonts w:ascii="Symbol" w:hAnsi="Symbol" w:hint="default"/>
      </w:rPr>
    </w:lvl>
    <w:lvl w:ilvl="7" w:tplc="6D3C11AE">
      <w:start w:val="1"/>
      <w:numFmt w:val="bullet"/>
      <w:lvlText w:val="o"/>
      <w:lvlJc w:val="left"/>
      <w:pPr>
        <w:ind w:left="5760" w:hanging="360"/>
      </w:pPr>
      <w:rPr>
        <w:rFonts w:ascii="Courier New" w:hAnsi="Courier New" w:hint="default"/>
      </w:rPr>
    </w:lvl>
    <w:lvl w:ilvl="8" w:tplc="B380E450">
      <w:start w:val="1"/>
      <w:numFmt w:val="bullet"/>
      <w:lvlText w:val=""/>
      <w:lvlJc w:val="left"/>
      <w:pPr>
        <w:ind w:left="6480" w:hanging="360"/>
      </w:pPr>
      <w:rPr>
        <w:rFonts w:ascii="Wingdings" w:hAnsi="Wingdings" w:hint="default"/>
      </w:rPr>
    </w:lvl>
  </w:abstractNum>
  <w:abstractNum w:abstractNumId="17" w15:restartNumberingAfterBreak="0">
    <w:nsid w:val="583B1225"/>
    <w:multiLevelType w:val="hybridMultilevel"/>
    <w:tmpl w:val="C9BA6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801EA"/>
    <w:multiLevelType w:val="hybridMultilevel"/>
    <w:tmpl w:val="51E42440"/>
    <w:lvl w:ilvl="0" w:tplc="1102FB42">
      <w:start w:val="1"/>
      <w:numFmt w:val="bullet"/>
      <w:lvlText w:val="•"/>
      <w:lvlJc w:val="left"/>
      <w:pPr>
        <w:tabs>
          <w:tab w:val="num" w:pos="720"/>
        </w:tabs>
        <w:ind w:left="720" w:hanging="360"/>
      </w:pPr>
      <w:rPr>
        <w:rFonts w:ascii="Arial" w:hAnsi="Arial" w:cs="Times New Roman" w:hint="default"/>
      </w:rPr>
    </w:lvl>
    <w:lvl w:ilvl="1" w:tplc="E02A52D8">
      <w:start w:val="1"/>
      <w:numFmt w:val="bullet"/>
      <w:lvlText w:val="•"/>
      <w:lvlJc w:val="left"/>
      <w:pPr>
        <w:tabs>
          <w:tab w:val="num" w:pos="1440"/>
        </w:tabs>
        <w:ind w:left="1440" w:hanging="360"/>
      </w:pPr>
      <w:rPr>
        <w:rFonts w:ascii="Arial" w:hAnsi="Arial" w:cs="Times New Roman" w:hint="default"/>
      </w:rPr>
    </w:lvl>
    <w:lvl w:ilvl="2" w:tplc="7E248ED2">
      <w:start w:val="1"/>
      <w:numFmt w:val="bullet"/>
      <w:lvlText w:val="•"/>
      <w:lvlJc w:val="left"/>
      <w:pPr>
        <w:tabs>
          <w:tab w:val="num" w:pos="2160"/>
        </w:tabs>
        <w:ind w:left="2160" w:hanging="360"/>
      </w:pPr>
      <w:rPr>
        <w:rFonts w:ascii="Arial" w:hAnsi="Arial" w:cs="Times New Roman" w:hint="default"/>
      </w:rPr>
    </w:lvl>
    <w:lvl w:ilvl="3" w:tplc="84C264DE">
      <w:start w:val="1"/>
      <w:numFmt w:val="bullet"/>
      <w:lvlText w:val="•"/>
      <w:lvlJc w:val="left"/>
      <w:pPr>
        <w:tabs>
          <w:tab w:val="num" w:pos="2880"/>
        </w:tabs>
        <w:ind w:left="2880" w:hanging="360"/>
      </w:pPr>
      <w:rPr>
        <w:rFonts w:ascii="Arial" w:hAnsi="Arial" w:cs="Times New Roman" w:hint="default"/>
      </w:rPr>
    </w:lvl>
    <w:lvl w:ilvl="4" w:tplc="1A045B64">
      <w:start w:val="1"/>
      <w:numFmt w:val="bullet"/>
      <w:lvlText w:val="•"/>
      <w:lvlJc w:val="left"/>
      <w:pPr>
        <w:tabs>
          <w:tab w:val="num" w:pos="3600"/>
        </w:tabs>
        <w:ind w:left="3600" w:hanging="360"/>
      </w:pPr>
      <w:rPr>
        <w:rFonts w:ascii="Arial" w:hAnsi="Arial" w:cs="Times New Roman" w:hint="default"/>
      </w:rPr>
    </w:lvl>
    <w:lvl w:ilvl="5" w:tplc="A4980F2C">
      <w:start w:val="1"/>
      <w:numFmt w:val="bullet"/>
      <w:lvlText w:val="•"/>
      <w:lvlJc w:val="left"/>
      <w:pPr>
        <w:tabs>
          <w:tab w:val="num" w:pos="4320"/>
        </w:tabs>
        <w:ind w:left="4320" w:hanging="360"/>
      </w:pPr>
      <w:rPr>
        <w:rFonts w:ascii="Arial" w:hAnsi="Arial" w:cs="Times New Roman" w:hint="default"/>
      </w:rPr>
    </w:lvl>
    <w:lvl w:ilvl="6" w:tplc="8BBE67A6">
      <w:start w:val="1"/>
      <w:numFmt w:val="bullet"/>
      <w:lvlText w:val="•"/>
      <w:lvlJc w:val="left"/>
      <w:pPr>
        <w:tabs>
          <w:tab w:val="num" w:pos="5040"/>
        </w:tabs>
        <w:ind w:left="5040" w:hanging="360"/>
      </w:pPr>
      <w:rPr>
        <w:rFonts w:ascii="Arial" w:hAnsi="Arial" w:cs="Times New Roman" w:hint="default"/>
      </w:rPr>
    </w:lvl>
    <w:lvl w:ilvl="7" w:tplc="B7AE386A">
      <w:start w:val="1"/>
      <w:numFmt w:val="bullet"/>
      <w:lvlText w:val="•"/>
      <w:lvlJc w:val="left"/>
      <w:pPr>
        <w:tabs>
          <w:tab w:val="num" w:pos="5760"/>
        </w:tabs>
        <w:ind w:left="5760" w:hanging="360"/>
      </w:pPr>
      <w:rPr>
        <w:rFonts w:ascii="Arial" w:hAnsi="Arial" w:cs="Times New Roman" w:hint="default"/>
      </w:rPr>
    </w:lvl>
    <w:lvl w:ilvl="8" w:tplc="84AE6532">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58C12092"/>
    <w:multiLevelType w:val="hybridMultilevel"/>
    <w:tmpl w:val="5EE622AA"/>
    <w:lvl w:ilvl="0" w:tplc="4F48F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8202FF"/>
    <w:multiLevelType w:val="hybridMultilevel"/>
    <w:tmpl w:val="AA4A55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494713"/>
    <w:multiLevelType w:val="hybridMultilevel"/>
    <w:tmpl w:val="6CEC1578"/>
    <w:lvl w:ilvl="0" w:tplc="4F48F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D6730"/>
    <w:multiLevelType w:val="multilevel"/>
    <w:tmpl w:val="BC14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751CFD"/>
    <w:multiLevelType w:val="hybridMultilevel"/>
    <w:tmpl w:val="B366E196"/>
    <w:lvl w:ilvl="0" w:tplc="4F48F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C35C2"/>
    <w:multiLevelType w:val="hybridMultilevel"/>
    <w:tmpl w:val="3BF492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Times New Roman" w:eastAsiaTheme="minorHAnsi"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71D1460"/>
    <w:multiLevelType w:val="hybridMultilevel"/>
    <w:tmpl w:val="275EC0EC"/>
    <w:lvl w:ilvl="0" w:tplc="4F48F47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2058C47"/>
    <w:multiLevelType w:val="hybridMultilevel"/>
    <w:tmpl w:val="FFFFFFFF"/>
    <w:lvl w:ilvl="0" w:tplc="21F2AA9A">
      <w:start w:val="1"/>
      <w:numFmt w:val="bullet"/>
      <w:lvlText w:val=""/>
      <w:lvlJc w:val="left"/>
      <w:pPr>
        <w:ind w:left="720" w:hanging="360"/>
      </w:pPr>
      <w:rPr>
        <w:rFonts w:ascii="Symbol" w:hAnsi="Symbol" w:hint="default"/>
      </w:rPr>
    </w:lvl>
    <w:lvl w:ilvl="1" w:tplc="86F01C98">
      <w:start w:val="1"/>
      <w:numFmt w:val="bullet"/>
      <w:lvlText w:val="o"/>
      <w:lvlJc w:val="left"/>
      <w:pPr>
        <w:ind w:left="1440" w:hanging="360"/>
      </w:pPr>
      <w:rPr>
        <w:rFonts w:ascii="Courier New" w:hAnsi="Courier New" w:hint="default"/>
      </w:rPr>
    </w:lvl>
    <w:lvl w:ilvl="2" w:tplc="584E01CE">
      <w:start w:val="1"/>
      <w:numFmt w:val="bullet"/>
      <w:lvlText w:val=""/>
      <w:lvlJc w:val="left"/>
      <w:pPr>
        <w:ind w:left="2160" w:hanging="360"/>
      </w:pPr>
      <w:rPr>
        <w:rFonts w:ascii="Wingdings" w:hAnsi="Wingdings" w:hint="default"/>
      </w:rPr>
    </w:lvl>
    <w:lvl w:ilvl="3" w:tplc="AFCC9F84">
      <w:start w:val="1"/>
      <w:numFmt w:val="bullet"/>
      <w:lvlText w:val=""/>
      <w:lvlJc w:val="left"/>
      <w:pPr>
        <w:ind w:left="2880" w:hanging="360"/>
      </w:pPr>
      <w:rPr>
        <w:rFonts w:ascii="Symbol" w:hAnsi="Symbol" w:hint="default"/>
      </w:rPr>
    </w:lvl>
    <w:lvl w:ilvl="4" w:tplc="35B0096E">
      <w:start w:val="1"/>
      <w:numFmt w:val="bullet"/>
      <w:lvlText w:val="o"/>
      <w:lvlJc w:val="left"/>
      <w:pPr>
        <w:ind w:left="3600" w:hanging="360"/>
      </w:pPr>
      <w:rPr>
        <w:rFonts w:ascii="Courier New" w:hAnsi="Courier New" w:hint="default"/>
      </w:rPr>
    </w:lvl>
    <w:lvl w:ilvl="5" w:tplc="24B82CCE">
      <w:start w:val="1"/>
      <w:numFmt w:val="bullet"/>
      <w:lvlText w:val=""/>
      <w:lvlJc w:val="left"/>
      <w:pPr>
        <w:ind w:left="4320" w:hanging="360"/>
      </w:pPr>
      <w:rPr>
        <w:rFonts w:ascii="Wingdings" w:hAnsi="Wingdings" w:hint="default"/>
      </w:rPr>
    </w:lvl>
    <w:lvl w:ilvl="6" w:tplc="2BC46E9E">
      <w:start w:val="1"/>
      <w:numFmt w:val="bullet"/>
      <w:lvlText w:val=""/>
      <w:lvlJc w:val="left"/>
      <w:pPr>
        <w:ind w:left="5040" w:hanging="360"/>
      </w:pPr>
      <w:rPr>
        <w:rFonts w:ascii="Symbol" w:hAnsi="Symbol" w:hint="default"/>
      </w:rPr>
    </w:lvl>
    <w:lvl w:ilvl="7" w:tplc="381A8914">
      <w:start w:val="1"/>
      <w:numFmt w:val="bullet"/>
      <w:lvlText w:val="o"/>
      <w:lvlJc w:val="left"/>
      <w:pPr>
        <w:ind w:left="5760" w:hanging="360"/>
      </w:pPr>
      <w:rPr>
        <w:rFonts w:ascii="Courier New" w:hAnsi="Courier New" w:hint="default"/>
      </w:rPr>
    </w:lvl>
    <w:lvl w:ilvl="8" w:tplc="37D43096">
      <w:start w:val="1"/>
      <w:numFmt w:val="bullet"/>
      <w:lvlText w:val=""/>
      <w:lvlJc w:val="left"/>
      <w:pPr>
        <w:ind w:left="6480" w:hanging="360"/>
      </w:pPr>
      <w:rPr>
        <w:rFonts w:ascii="Wingdings" w:hAnsi="Wingdings" w:hint="default"/>
      </w:rPr>
    </w:lvl>
  </w:abstractNum>
  <w:abstractNum w:abstractNumId="27" w15:restartNumberingAfterBreak="0">
    <w:nsid w:val="73735AD6"/>
    <w:multiLevelType w:val="multilevel"/>
    <w:tmpl w:val="2CB0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3F4E90"/>
    <w:multiLevelType w:val="hybridMultilevel"/>
    <w:tmpl w:val="4462D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3A61A3"/>
    <w:multiLevelType w:val="hybridMultilevel"/>
    <w:tmpl w:val="F03CCB44"/>
    <w:lvl w:ilvl="0" w:tplc="8CB22974">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C063875"/>
    <w:multiLevelType w:val="hybridMultilevel"/>
    <w:tmpl w:val="237CB220"/>
    <w:lvl w:ilvl="0" w:tplc="8CB22974">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5610E"/>
    <w:multiLevelType w:val="hybridMultilevel"/>
    <w:tmpl w:val="2856F550"/>
    <w:lvl w:ilvl="0" w:tplc="4F48F47E">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5214906">
    <w:abstractNumId w:val="18"/>
  </w:num>
  <w:num w:numId="2" w16cid:durableId="1352075784">
    <w:abstractNumId w:val="10"/>
  </w:num>
  <w:num w:numId="3" w16cid:durableId="1999307639">
    <w:abstractNumId w:val="4"/>
  </w:num>
  <w:num w:numId="4" w16cid:durableId="675808000">
    <w:abstractNumId w:val="15"/>
  </w:num>
  <w:num w:numId="5" w16cid:durableId="951597583">
    <w:abstractNumId w:val="11"/>
  </w:num>
  <w:num w:numId="6" w16cid:durableId="2136898557">
    <w:abstractNumId w:val="13"/>
  </w:num>
  <w:num w:numId="7" w16cid:durableId="1605503559">
    <w:abstractNumId w:val="8"/>
  </w:num>
  <w:num w:numId="8" w16cid:durableId="127165954">
    <w:abstractNumId w:val="9"/>
  </w:num>
  <w:num w:numId="9" w16cid:durableId="761490576">
    <w:abstractNumId w:val="5"/>
  </w:num>
  <w:num w:numId="10" w16cid:durableId="402989633">
    <w:abstractNumId w:val="29"/>
  </w:num>
  <w:num w:numId="11" w16cid:durableId="1150946709">
    <w:abstractNumId w:val="31"/>
  </w:num>
  <w:num w:numId="12" w16cid:durableId="1028944378">
    <w:abstractNumId w:val="7"/>
  </w:num>
  <w:num w:numId="13" w16cid:durableId="1416241351">
    <w:abstractNumId w:val="30"/>
  </w:num>
  <w:num w:numId="14" w16cid:durableId="942104482">
    <w:abstractNumId w:val="19"/>
  </w:num>
  <w:num w:numId="15" w16cid:durableId="276909395">
    <w:abstractNumId w:val="3"/>
  </w:num>
  <w:num w:numId="16" w16cid:durableId="17318221">
    <w:abstractNumId w:val="25"/>
  </w:num>
  <w:num w:numId="17" w16cid:durableId="2139646251">
    <w:abstractNumId w:val="25"/>
  </w:num>
  <w:num w:numId="18" w16cid:durableId="908422071">
    <w:abstractNumId w:val="12"/>
  </w:num>
  <w:num w:numId="19" w16cid:durableId="380792182">
    <w:abstractNumId w:val="24"/>
  </w:num>
  <w:num w:numId="20" w16cid:durableId="1597590363">
    <w:abstractNumId w:val="22"/>
  </w:num>
  <w:num w:numId="21" w16cid:durableId="614288371">
    <w:abstractNumId w:val="1"/>
  </w:num>
  <w:num w:numId="22" w16cid:durableId="1557273530">
    <w:abstractNumId w:val="27"/>
  </w:num>
  <w:num w:numId="23" w16cid:durableId="1939826509">
    <w:abstractNumId w:val="20"/>
  </w:num>
  <w:num w:numId="24" w16cid:durableId="902453071">
    <w:abstractNumId w:val="28"/>
  </w:num>
  <w:num w:numId="25" w16cid:durableId="1028723364">
    <w:abstractNumId w:val="2"/>
  </w:num>
  <w:num w:numId="26" w16cid:durableId="1671516522">
    <w:abstractNumId w:val="26"/>
  </w:num>
  <w:num w:numId="27" w16cid:durableId="262733873">
    <w:abstractNumId w:val="16"/>
  </w:num>
  <w:num w:numId="28" w16cid:durableId="407534820">
    <w:abstractNumId w:val="0"/>
  </w:num>
  <w:num w:numId="29" w16cid:durableId="397945672">
    <w:abstractNumId w:val="17"/>
  </w:num>
  <w:num w:numId="30" w16cid:durableId="791631810">
    <w:abstractNumId w:val="23"/>
  </w:num>
  <w:num w:numId="31" w16cid:durableId="593250904">
    <w:abstractNumId w:val="21"/>
  </w:num>
  <w:num w:numId="32" w16cid:durableId="1563981507">
    <w:abstractNumId w:val="6"/>
  </w:num>
  <w:num w:numId="33" w16cid:durableId="6246274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66"/>
    <w:rsid w:val="000030E6"/>
    <w:rsid w:val="0001303D"/>
    <w:rsid w:val="00024458"/>
    <w:rsid w:val="00025EF2"/>
    <w:rsid w:val="00041E7B"/>
    <w:rsid w:val="000434CD"/>
    <w:rsid w:val="00051E7B"/>
    <w:rsid w:val="000552B4"/>
    <w:rsid w:val="000602B6"/>
    <w:rsid w:val="000621B7"/>
    <w:rsid w:val="00074671"/>
    <w:rsid w:val="00083A5B"/>
    <w:rsid w:val="0008479C"/>
    <w:rsid w:val="00085527"/>
    <w:rsid w:val="00086604"/>
    <w:rsid w:val="00086EA8"/>
    <w:rsid w:val="00096CAD"/>
    <w:rsid w:val="000A333A"/>
    <w:rsid w:val="000A5EA7"/>
    <w:rsid w:val="000A7B9F"/>
    <w:rsid w:val="000B7E93"/>
    <w:rsid w:val="000C0D7B"/>
    <w:rsid w:val="000C7212"/>
    <w:rsid w:val="000D04B1"/>
    <w:rsid w:val="000E5919"/>
    <w:rsid w:val="0010053C"/>
    <w:rsid w:val="00122A15"/>
    <w:rsid w:val="00133B6D"/>
    <w:rsid w:val="00135C81"/>
    <w:rsid w:val="001476E3"/>
    <w:rsid w:val="00151FA8"/>
    <w:rsid w:val="001624E0"/>
    <w:rsid w:val="0016396E"/>
    <w:rsid w:val="0016617A"/>
    <w:rsid w:val="00172418"/>
    <w:rsid w:val="00185632"/>
    <w:rsid w:val="00185AA0"/>
    <w:rsid w:val="001959FC"/>
    <w:rsid w:val="001A1E20"/>
    <w:rsid w:val="001A2287"/>
    <w:rsid w:val="001A4936"/>
    <w:rsid w:val="001A6905"/>
    <w:rsid w:val="001D664A"/>
    <w:rsid w:val="001D71DE"/>
    <w:rsid w:val="001E1FA6"/>
    <w:rsid w:val="001F220B"/>
    <w:rsid w:val="001F5115"/>
    <w:rsid w:val="001F5276"/>
    <w:rsid w:val="00206549"/>
    <w:rsid w:val="00206D24"/>
    <w:rsid w:val="0022177B"/>
    <w:rsid w:val="002221D6"/>
    <w:rsid w:val="00224F96"/>
    <w:rsid w:val="002334B7"/>
    <w:rsid w:val="00253720"/>
    <w:rsid w:val="00274692"/>
    <w:rsid w:val="00277282"/>
    <w:rsid w:val="00283BBB"/>
    <w:rsid w:val="002A05B3"/>
    <w:rsid w:val="002B08C4"/>
    <w:rsid w:val="002B7033"/>
    <w:rsid w:val="002C31F0"/>
    <w:rsid w:val="002D3722"/>
    <w:rsid w:val="002D5C5B"/>
    <w:rsid w:val="002D6A2F"/>
    <w:rsid w:val="002F2BB6"/>
    <w:rsid w:val="00310015"/>
    <w:rsid w:val="00310E17"/>
    <w:rsid w:val="00311B72"/>
    <w:rsid w:val="00314E34"/>
    <w:rsid w:val="003239CF"/>
    <w:rsid w:val="00327352"/>
    <w:rsid w:val="00330FDD"/>
    <w:rsid w:val="0033116D"/>
    <w:rsid w:val="00334ED4"/>
    <w:rsid w:val="003457A9"/>
    <w:rsid w:val="0035110E"/>
    <w:rsid w:val="003617EF"/>
    <w:rsid w:val="003671A6"/>
    <w:rsid w:val="0037010D"/>
    <w:rsid w:val="003820B2"/>
    <w:rsid w:val="00384814"/>
    <w:rsid w:val="00385F86"/>
    <w:rsid w:val="00391C83"/>
    <w:rsid w:val="00392878"/>
    <w:rsid w:val="003A1259"/>
    <w:rsid w:val="003A4BF8"/>
    <w:rsid w:val="003B16AE"/>
    <w:rsid w:val="003C3B67"/>
    <w:rsid w:val="003D3E6A"/>
    <w:rsid w:val="003D421B"/>
    <w:rsid w:val="00404359"/>
    <w:rsid w:val="00420112"/>
    <w:rsid w:val="00423A2F"/>
    <w:rsid w:val="00424C70"/>
    <w:rsid w:val="00447C20"/>
    <w:rsid w:val="00452B6E"/>
    <w:rsid w:val="00457302"/>
    <w:rsid w:val="00465E43"/>
    <w:rsid w:val="0046661F"/>
    <w:rsid w:val="00467291"/>
    <w:rsid w:val="00477E9B"/>
    <w:rsid w:val="0048136A"/>
    <w:rsid w:val="004A15C4"/>
    <w:rsid w:val="004A6EC5"/>
    <w:rsid w:val="004A7FC0"/>
    <w:rsid w:val="004B1CA4"/>
    <w:rsid w:val="004B5266"/>
    <w:rsid w:val="004B7C89"/>
    <w:rsid w:val="004D6060"/>
    <w:rsid w:val="004E4FB6"/>
    <w:rsid w:val="004E50B5"/>
    <w:rsid w:val="004E5775"/>
    <w:rsid w:val="00507292"/>
    <w:rsid w:val="00515478"/>
    <w:rsid w:val="00543270"/>
    <w:rsid w:val="0054417E"/>
    <w:rsid w:val="0054615D"/>
    <w:rsid w:val="005548AA"/>
    <w:rsid w:val="00557720"/>
    <w:rsid w:val="00563A96"/>
    <w:rsid w:val="00567FED"/>
    <w:rsid w:val="00590099"/>
    <w:rsid w:val="00590ED8"/>
    <w:rsid w:val="005A7703"/>
    <w:rsid w:val="005B7C43"/>
    <w:rsid w:val="005D0A88"/>
    <w:rsid w:val="005D5AD2"/>
    <w:rsid w:val="005E05CC"/>
    <w:rsid w:val="005E5E01"/>
    <w:rsid w:val="0062468D"/>
    <w:rsid w:val="00624D48"/>
    <w:rsid w:val="00633DE3"/>
    <w:rsid w:val="00634D25"/>
    <w:rsid w:val="006837D7"/>
    <w:rsid w:val="006873A7"/>
    <w:rsid w:val="006938AB"/>
    <w:rsid w:val="00696747"/>
    <w:rsid w:val="006A1D8D"/>
    <w:rsid w:val="006A37D5"/>
    <w:rsid w:val="006C1FC9"/>
    <w:rsid w:val="006C3299"/>
    <w:rsid w:val="006E1316"/>
    <w:rsid w:val="006E162F"/>
    <w:rsid w:val="006E2037"/>
    <w:rsid w:val="00700E0F"/>
    <w:rsid w:val="007156AA"/>
    <w:rsid w:val="007171ED"/>
    <w:rsid w:val="0073041E"/>
    <w:rsid w:val="00747522"/>
    <w:rsid w:val="007620A2"/>
    <w:rsid w:val="00762869"/>
    <w:rsid w:val="00767C3E"/>
    <w:rsid w:val="00774D78"/>
    <w:rsid w:val="007B7EA6"/>
    <w:rsid w:val="007C192C"/>
    <w:rsid w:val="007D29CA"/>
    <w:rsid w:val="007D5A38"/>
    <w:rsid w:val="007D6C77"/>
    <w:rsid w:val="007E2FB5"/>
    <w:rsid w:val="007F0664"/>
    <w:rsid w:val="007F425A"/>
    <w:rsid w:val="007F706E"/>
    <w:rsid w:val="008032E7"/>
    <w:rsid w:val="00807F4A"/>
    <w:rsid w:val="008378BD"/>
    <w:rsid w:val="00844618"/>
    <w:rsid w:val="00862B56"/>
    <w:rsid w:val="00885C07"/>
    <w:rsid w:val="008A42DC"/>
    <w:rsid w:val="008B3DF4"/>
    <w:rsid w:val="008C1E60"/>
    <w:rsid w:val="008C50CE"/>
    <w:rsid w:val="008C6D04"/>
    <w:rsid w:val="008F1E54"/>
    <w:rsid w:val="00901696"/>
    <w:rsid w:val="00907107"/>
    <w:rsid w:val="0092159E"/>
    <w:rsid w:val="009323BE"/>
    <w:rsid w:val="00943747"/>
    <w:rsid w:val="00947F3B"/>
    <w:rsid w:val="0096195A"/>
    <w:rsid w:val="0096540E"/>
    <w:rsid w:val="009661A8"/>
    <w:rsid w:val="00966A15"/>
    <w:rsid w:val="009739C2"/>
    <w:rsid w:val="00977533"/>
    <w:rsid w:val="0098281C"/>
    <w:rsid w:val="009860EF"/>
    <w:rsid w:val="009A22EF"/>
    <w:rsid w:val="009B4F0C"/>
    <w:rsid w:val="009D635F"/>
    <w:rsid w:val="009F4701"/>
    <w:rsid w:val="00A15B02"/>
    <w:rsid w:val="00A24288"/>
    <w:rsid w:val="00A32804"/>
    <w:rsid w:val="00A36BF1"/>
    <w:rsid w:val="00A5135C"/>
    <w:rsid w:val="00A5157E"/>
    <w:rsid w:val="00A53AF1"/>
    <w:rsid w:val="00A54C33"/>
    <w:rsid w:val="00A610AB"/>
    <w:rsid w:val="00A652FC"/>
    <w:rsid w:val="00A67ED3"/>
    <w:rsid w:val="00A7556B"/>
    <w:rsid w:val="00A8459F"/>
    <w:rsid w:val="00A85B3B"/>
    <w:rsid w:val="00AA50F7"/>
    <w:rsid w:val="00AB107B"/>
    <w:rsid w:val="00AB6A99"/>
    <w:rsid w:val="00AC1467"/>
    <w:rsid w:val="00AC61F9"/>
    <w:rsid w:val="00AD0829"/>
    <w:rsid w:val="00AD3BDA"/>
    <w:rsid w:val="00AF67A7"/>
    <w:rsid w:val="00B222CC"/>
    <w:rsid w:val="00B246BF"/>
    <w:rsid w:val="00B307A2"/>
    <w:rsid w:val="00B33F18"/>
    <w:rsid w:val="00B34828"/>
    <w:rsid w:val="00B35E91"/>
    <w:rsid w:val="00B5198C"/>
    <w:rsid w:val="00B523DD"/>
    <w:rsid w:val="00B702E6"/>
    <w:rsid w:val="00B90F91"/>
    <w:rsid w:val="00B965AF"/>
    <w:rsid w:val="00BA078D"/>
    <w:rsid w:val="00BA6067"/>
    <w:rsid w:val="00BA7907"/>
    <w:rsid w:val="00BC5BC8"/>
    <w:rsid w:val="00BD639D"/>
    <w:rsid w:val="00BE45B4"/>
    <w:rsid w:val="00BF61BA"/>
    <w:rsid w:val="00C00204"/>
    <w:rsid w:val="00C06038"/>
    <w:rsid w:val="00C13A89"/>
    <w:rsid w:val="00C14889"/>
    <w:rsid w:val="00C23501"/>
    <w:rsid w:val="00C3330B"/>
    <w:rsid w:val="00C3790E"/>
    <w:rsid w:val="00C523CC"/>
    <w:rsid w:val="00C54462"/>
    <w:rsid w:val="00C55E5F"/>
    <w:rsid w:val="00C63FC3"/>
    <w:rsid w:val="00C64426"/>
    <w:rsid w:val="00C651D0"/>
    <w:rsid w:val="00C66099"/>
    <w:rsid w:val="00C750D3"/>
    <w:rsid w:val="00C87EDB"/>
    <w:rsid w:val="00C90A88"/>
    <w:rsid w:val="00CA2164"/>
    <w:rsid w:val="00CA6516"/>
    <w:rsid w:val="00CA729A"/>
    <w:rsid w:val="00CB182E"/>
    <w:rsid w:val="00CB3081"/>
    <w:rsid w:val="00CD227D"/>
    <w:rsid w:val="00CD3007"/>
    <w:rsid w:val="00CD4D1C"/>
    <w:rsid w:val="00CF4E55"/>
    <w:rsid w:val="00D04C29"/>
    <w:rsid w:val="00D0648E"/>
    <w:rsid w:val="00D10962"/>
    <w:rsid w:val="00D13F9B"/>
    <w:rsid w:val="00D201D2"/>
    <w:rsid w:val="00D3319C"/>
    <w:rsid w:val="00D361E6"/>
    <w:rsid w:val="00D37C96"/>
    <w:rsid w:val="00D53ADF"/>
    <w:rsid w:val="00D57503"/>
    <w:rsid w:val="00D61AA4"/>
    <w:rsid w:val="00D66E47"/>
    <w:rsid w:val="00D71E7D"/>
    <w:rsid w:val="00D83A2D"/>
    <w:rsid w:val="00D85CCC"/>
    <w:rsid w:val="00DA47E4"/>
    <w:rsid w:val="00DB0396"/>
    <w:rsid w:val="00DB44E2"/>
    <w:rsid w:val="00DB4BA4"/>
    <w:rsid w:val="00DB70F7"/>
    <w:rsid w:val="00DC097A"/>
    <w:rsid w:val="00DC6EF8"/>
    <w:rsid w:val="00DD269F"/>
    <w:rsid w:val="00DF3795"/>
    <w:rsid w:val="00DF6717"/>
    <w:rsid w:val="00E0274F"/>
    <w:rsid w:val="00E05AB1"/>
    <w:rsid w:val="00E15F1B"/>
    <w:rsid w:val="00E206DF"/>
    <w:rsid w:val="00E228D9"/>
    <w:rsid w:val="00E268A9"/>
    <w:rsid w:val="00E33903"/>
    <w:rsid w:val="00E35674"/>
    <w:rsid w:val="00E4011A"/>
    <w:rsid w:val="00E45462"/>
    <w:rsid w:val="00E455A0"/>
    <w:rsid w:val="00E544BD"/>
    <w:rsid w:val="00E654EB"/>
    <w:rsid w:val="00E77FD8"/>
    <w:rsid w:val="00EA22BF"/>
    <w:rsid w:val="00EB494E"/>
    <w:rsid w:val="00EB6E6B"/>
    <w:rsid w:val="00EB78FF"/>
    <w:rsid w:val="00EC09B6"/>
    <w:rsid w:val="00EC2BE6"/>
    <w:rsid w:val="00EC6EE4"/>
    <w:rsid w:val="00ED0A64"/>
    <w:rsid w:val="00ED31DA"/>
    <w:rsid w:val="00EE25BB"/>
    <w:rsid w:val="00EE2943"/>
    <w:rsid w:val="00EE3BFC"/>
    <w:rsid w:val="00EE4D77"/>
    <w:rsid w:val="00F02AB9"/>
    <w:rsid w:val="00F0618E"/>
    <w:rsid w:val="00F2062F"/>
    <w:rsid w:val="00F32749"/>
    <w:rsid w:val="00F623AD"/>
    <w:rsid w:val="00F76A63"/>
    <w:rsid w:val="00F77C01"/>
    <w:rsid w:val="00F91467"/>
    <w:rsid w:val="00F950D2"/>
    <w:rsid w:val="00F96F8C"/>
    <w:rsid w:val="00FB2F05"/>
    <w:rsid w:val="00FB55CC"/>
    <w:rsid w:val="00FC1E7A"/>
    <w:rsid w:val="00FC3FEC"/>
    <w:rsid w:val="00FD5E22"/>
    <w:rsid w:val="00FE0EA4"/>
    <w:rsid w:val="00FE2CA4"/>
    <w:rsid w:val="00FE7683"/>
    <w:rsid w:val="00FF5AA1"/>
    <w:rsid w:val="02813CFE"/>
    <w:rsid w:val="041D0D5F"/>
    <w:rsid w:val="05E533C8"/>
    <w:rsid w:val="0618F324"/>
    <w:rsid w:val="0710E622"/>
    <w:rsid w:val="086EC0D3"/>
    <w:rsid w:val="0AEC9C25"/>
    <w:rsid w:val="0B96AA73"/>
    <w:rsid w:val="0C592AE3"/>
    <w:rsid w:val="0C6C2F80"/>
    <w:rsid w:val="0E186369"/>
    <w:rsid w:val="119E7433"/>
    <w:rsid w:val="11A79215"/>
    <w:rsid w:val="12220D50"/>
    <w:rsid w:val="13AE9AD2"/>
    <w:rsid w:val="14AEAD10"/>
    <w:rsid w:val="14B74760"/>
    <w:rsid w:val="155DC00D"/>
    <w:rsid w:val="160D3A35"/>
    <w:rsid w:val="162AC848"/>
    <w:rsid w:val="16B19741"/>
    <w:rsid w:val="1A6F38DD"/>
    <w:rsid w:val="1BAE18E2"/>
    <w:rsid w:val="1FB664FB"/>
    <w:rsid w:val="203BB772"/>
    <w:rsid w:val="215D69B6"/>
    <w:rsid w:val="23B8F9FA"/>
    <w:rsid w:val="240C355F"/>
    <w:rsid w:val="27328AFF"/>
    <w:rsid w:val="2AA75BA0"/>
    <w:rsid w:val="2D07487D"/>
    <w:rsid w:val="2FC1ED80"/>
    <w:rsid w:val="33E513A5"/>
    <w:rsid w:val="3601F189"/>
    <w:rsid w:val="3623DF16"/>
    <w:rsid w:val="3A5BE2B4"/>
    <w:rsid w:val="3AC243F2"/>
    <w:rsid w:val="3B3C5F61"/>
    <w:rsid w:val="3DA4E52F"/>
    <w:rsid w:val="3E615DA8"/>
    <w:rsid w:val="3EA84CDF"/>
    <w:rsid w:val="3EB97F63"/>
    <w:rsid w:val="3EE4D5FD"/>
    <w:rsid w:val="414C91B6"/>
    <w:rsid w:val="41A96183"/>
    <w:rsid w:val="4412B798"/>
    <w:rsid w:val="44843278"/>
    <w:rsid w:val="469DACFC"/>
    <w:rsid w:val="48769D08"/>
    <w:rsid w:val="495B6FB5"/>
    <w:rsid w:val="4A43BF79"/>
    <w:rsid w:val="4CBFBEF9"/>
    <w:rsid w:val="4E5388B7"/>
    <w:rsid w:val="50D81243"/>
    <w:rsid w:val="50DB6A73"/>
    <w:rsid w:val="515FDAC0"/>
    <w:rsid w:val="521DF4A8"/>
    <w:rsid w:val="52225EDD"/>
    <w:rsid w:val="523B44E7"/>
    <w:rsid w:val="5269A5DE"/>
    <w:rsid w:val="53114241"/>
    <w:rsid w:val="53B7FFEF"/>
    <w:rsid w:val="55B4D96E"/>
    <w:rsid w:val="55CC0100"/>
    <w:rsid w:val="56716646"/>
    <w:rsid w:val="57DD5E51"/>
    <w:rsid w:val="5A7AAFAC"/>
    <w:rsid w:val="5D361A59"/>
    <w:rsid w:val="5E823E00"/>
    <w:rsid w:val="60D8CE74"/>
    <w:rsid w:val="618492EA"/>
    <w:rsid w:val="61B91850"/>
    <w:rsid w:val="62226841"/>
    <w:rsid w:val="6438E02D"/>
    <w:rsid w:val="64EA0149"/>
    <w:rsid w:val="65162574"/>
    <w:rsid w:val="674B3A63"/>
    <w:rsid w:val="676AAD02"/>
    <w:rsid w:val="69D2BDAA"/>
    <w:rsid w:val="69E0AECE"/>
    <w:rsid w:val="69E25D14"/>
    <w:rsid w:val="6DECD472"/>
    <w:rsid w:val="6F08467C"/>
    <w:rsid w:val="6F6E7E3F"/>
    <w:rsid w:val="727DAD26"/>
    <w:rsid w:val="731FF8AC"/>
    <w:rsid w:val="73C9D40D"/>
    <w:rsid w:val="740716B8"/>
    <w:rsid w:val="74173402"/>
    <w:rsid w:val="76CC3DEC"/>
    <w:rsid w:val="783E0223"/>
    <w:rsid w:val="79A9DA03"/>
    <w:rsid w:val="7B3E292C"/>
    <w:rsid w:val="7BEA1917"/>
    <w:rsid w:val="7F15E11E"/>
    <w:rsid w:val="7F4AC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C4EB7"/>
  <w15:chartTrackingRefBased/>
  <w15:docId w15:val="{E221D20C-179D-4420-A076-EFFC7985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66"/>
    <w:pPr>
      <w:spacing w:after="0" w:line="240" w:lineRule="auto"/>
    </w:pPr>
    <w:rPr>
      <w:rFonts w:ascii="Calibri" w:hAnsi="Calibri" w:cs="Calibri"/>
    </w:rPr>
  </w:style>
  <w:style w:type="paragraph" w:styleId="Heading3">
    <w:name w:val="heading 3"/>
    <w:basedOn w:val="Normal"/>
    <w:link w:val="Heading3Char"/>
    <w:uiPriority w:val="9"/>
    <w:qFormat/>
    <w:rsid w:val="001A228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4B5266"/>
    <w:pPr>
      <w:autoSpaceDE w:val="0"/>
      <w:autoSpaceDN w:val="0"/>
    </w:pPr>
    <w:rPr>
      <w:color w:val="000000"/>
      <w:sz w:val="24"/>
      <w:szCs w:val="24"/>
    </w:rPr>
  </w:style>
  <w:style w:type="character" w:styleId="Hyperlink">
    <w:name w:val="Hyperlink"/>
    <w:basedOn w:val="DefaultParagraphFont"/>
    <w:uiPriority w:val="99"/>
    <w:unhideWhenUsed/>
    <w:rsid w:val="00041E7B"/>
    <w:rPr>
      <w:color w:val="0563C1" w:themeColor="hyperlink"/>
      <w:u w:val="single"/>
    </w:rPr>
  </w:style>
  <w:style w:type="character" w:styleId="UnresolvedMention">
    <w:name w:val="Unresolved Mention"/>
    <w:basedOn w:val="DefaultParagraphFont"/>
    <w:uiPriority w:val="99"/>
    <w:semiHidden/>
    <w:unhideWhenUsed/>
    <w:rsid w:val="00041E7B"/>
    <w:rPr>
      <w:color w:val="605E5C"/>
      <w:shd w:val="clear" w:color="auto" w:fill="E1DFDD"/>
    </w:rPr>
  </w:style>
  <w:style w:type="paragraph" w:styleId="Header">
    <w:name w:val="header"/>
    <w:basedOn w:val="Normal"/>
    <w:link w:val="HeaderChar"/>
    <w:uiPriority w:val="99"/>
    <w:unhideWhenUsed/>
    <w:rsid w:val="00A54C33"/>
    <w:pPr>
      <w:tabs>
        <w:tab w:val="center" w:pos="4680"/>
        <w:tab w:val="right" w:pos="9360"/>
      </w:tabs>
    </w:pPr>
  </w:style>
  <w:style w:type="character" w:customStyle="1" w:styleId="HeaderChar">
    <w:name w:val="Header Char"/>
    <w:basedOn w:val="DefaultParagraphFont"/>
    <w:link w:val="Header"/>
    <w:uiPriority w:val="99"/>
    <w:rsid w:val="00A54C33"/>
    <w:rPr>
      <w:rFonts w:ascii="Calibri" w:hAnsi="Calibri" w:cs="Calibri"/>
    </w:rPr>
  </w:style>
  <w:style w:type="paragraph" w:styleId="Footer">
    <w:name w:val="footer"/>
    <w:basedOn w:val="Normal"/>
    <w:link w:val="FooterChar"/>
    <w:uiPriority w:val="99"/>
    <w:unhideWhenUsed/>
    <w:rsid w:val="00A54C33"/>
    <w:pPr>
      <w:tabs>
        <w:tab w:val="center" w:pos="4680"/>
        <w:tab w:val="right" w:pos="9360"/>
      </w:tabs>
    </w:pPr>
  </w:style>
  <w:style w:type="character" w:customStyle="1" w:styleId="FooterChar">
    <w:name w:val="Footer Char"/>
    <w:basedOn w:val="DefaultParagraphFont"/>
    <w:link w:val="Footer"/>
    <w:uiPriority w:val="99"/>
    <w:rsid w:val="00A54C33"/>
    <w:rPr>
      <w:rFonts w:ascii="Calibri" w:hAnsi="Calibri" w:cs="Calibri"/>
    </w:rPr>
  </w:style>
  <w:style w:type="paragraph" w:styleId="ListParagraph">
    <w:name w:val="List Paragraph"/>
    <w:basedOn w:val="Normal"/>
    <w:uiPriority w:val="1"/>
    <w:qFormat/>
    <w:rsid w:val="00E05AB1"/>
    <w:pPr>
      <w:ind w:left="720"/>
      <w:contextualSpacing/>
    </w:pPr>
  </w:style>
  <w:style w:type="character" w:styleId="FollowedHyperlink">
    <w:name w:val="FollowedHyperlink"/>
    <w:basedOn w:val="DefaultParagraphFont"/>
    <w:uiPriority w:val="99"/>
    <w:semiHidden/>
    <w:unhideWhenUsed/>
    <w:rsid w:val="003239CF"/>
    <w:rPr>
      <w:color w:val="954F72" w:themeColor="followedHyperlink"/>
      <w:u w:val="single"/>
    </w:rPr>
  </w:style>
  <w:style w:type="character" w:customStyle="1" w:styleId="Heading3Char">
    <w:name w:val="Heading 3 Char"/>
    <w:basedOn w:val="DefaultParagraphFont"/>
    <w:link w:val="Heading3"/>
    <w:uiPriority w:val="9"/>
    <w:rsid w:val="001A2287"/>
    <w:rPr>
      <w:rFonts w:ascii="Times New Roman" w:eastAsia="Times New Roman" w:hAnsi="Times New Roman" w:cs="Times New Roman"/>
      <w:b/>
      <w:bCs/>
      <w:sz w:val="27"/>
      <w:szCs w:val="27"/>
    </w:rPr>
  </w:style>
  <w:style w:type="character" w:customStyle="1" w:styleId="search-custom-heading">
    <w:name w:val="search-custom-heading"/>
    <w:basedOn w:val="DefaultParagraphFont"/>
    <w:rsid w:val="001A2287"/>
  </w:style>
  <w:style w:type="character" w:customStyle="1" w:styleId="font101">
    <w:name w:val="font101"/>
    <w:basedOn w:val="DefaultParagraphFont"/>
    <w:rsid w:val="00BD639D"/>
    <w:rPr>
      <w:rFonts w:ascii="Calibri" w:hAnsi="Calibri" w:cs="Calibri" w:hint="default"/>
      <w:b w:val="0"/>
      <w:bCs w:val="0"/>
      <w:i w:val="0"/>
      <w:iCs w:val="0"/>
      <w:strike w:val="0"/>
      <w:dstrike w:val="0"/>
      <w:color w:val="00B050"/>
      <w:sz w:val="22"/>
      <w:szCs w:val="22"/>
      <w:u w:val="none"/>
      <w:effect w:val="none"/>
    </w:rPr>
  </w:style>
  <w:style w:type="paragraph" w:styleId="Revision">
    <w:name w:val="Revision"/>
    <w:hidden/>
    <w:uiPriority w:val="99"/>
    <w:semiHidden/>
    <w:rsid w:val="00A67ED3"/>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D71E7D"/>
    <w:rPr>
      <w:sz w:val="16"/>
      <w:szCs w:val="16"/>
    </w:rPr>
  </w:style>
  <w:style w:type="paragraph" w:styleId="CommentText">
    <w:name w:val="annotation text"/>
    <w:basedOn w:val="Normal"/>
    <w:link w:val="CommentTextChar"/>
    <w:uiPriority w:val="99"/>
    <w:unhideWhenUsed/>
    <w:rsid w:val="00D71E7D"/>
    <w:rPr>
      <w:sz w:val="20"/>
      <w:szCs w:val="20"/>
    </w:rPr>
  </w:style>
  <w:style w:type="character" w:customStyle="1" w:styleId="CommentTextChar">
    <w:name w:val="Comment Text Char"/>
    <w:basedOn w:val="DefaultParagraphFont"/>
    <w:link w:val="CommentText"/>
    <w:uiPriority w:val="99"/>
    <w:rsid w:val="00D71E7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1E7D"/>
    <w:rPr>
      <w:b/>
      <w:bCs/>
    </w:rPr>
  </w:style>
  <w:style w:type="character" w:customStyle="1" w:styleId="CommentSubjectChar">
    <w:name w:val="Comment Subject Char"/>
    <w:basedOn w:val="CommentTextChar"/>
    <w:link w:val="CommentSubject"/>
    <w:uiPriority w:val="99"/>
    <w:semiHidden/>
    <w:rsid w:val="00D71E7D"/>
    <w:rPr>
      <w:rFonts w:ascii="Calibri" w:hAnsi="Calibri" w:cs="Calibri"/>
      <w:b/>
      <w:bCs/>
      <w:sz w:val="20"/>
      <w:szCs w:val="20"/>
    </w:rPr>
  </w:style>
  <w:style w:type="paragraph" w:styleId="NoSpacing">
    <w:name w:val="No Spacing"/>
    <w:uiPriority w:val="1"/>
    <w:qFormat/>
    <w:rsid w:val="00AA50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8956">
      <w:bodyDiv w:val="1"/>
      <w:marLeft w:val="0"/>
      <w:marRight w:val="0"/>
      <w:marTop w:val="0"/>
      <w:marBottom w:val="0"/>
      <w:divBdr>
        <w:top w:val="none" w:sz="0" w:space="0" w:color="auto"/>
        <w:left w:val="none" w:sz="0" w:space="0" w:color="auto"/>
        <w:bottom w:val="none" w:sz="0" w:space="0" w:color="auto"/>
        <w:right w:val="none" w:sz="0" w:space="0" w:color="auto"/>
      </w:divBdr>
    </w:div>
    <w:div w:id="496458821">
      <w:bodyDiv w:val="1"/>
      <w:marLeft w:val="0"/>
      <w:marRight w:val="0"/>
      <w:marTop w:val="0"/>
      <w:marBottom w:val="0"/>
      <w:divBdr>
        <w:top w:val="none" w:sz="0" w:space="0" w:color="auto"/>
        <w:left w:val="none" w:sz="0" w:space="0" w:color="auto"/>
        <w:bottom w:val="none" w:sz="0" w:space="0" w:color="auto"/>
        <w:right w:val="none" w:sz="0" w:space="0" w:color="auto"/>
      </w:divBdr>
      <w:divsChild>
        <w:div w:id="548537125">
          <w:marLeft w:val="0"/>
          <w:marRight w:val="0"/>
          <w:marTop w:val="0"/>
          <w:marBottom w:val="0"/>
          <w:divBdr>
            <w:top w:val="none" w:sz="0" w:space="0" w:color="auto"/>
            <w:left w:val="none" w:sz="0" w:space="0" w:color="auto"/>
            <w:bottom w:val="none" w:sz="0" w:space="0" w:color="auto"/>
            <w:right w:val="none" w:sz="0" w:space="0" w:color="auto"/>
          </w:divBdr>
        </w:div>
      </w:divsChild>
    </w:div>
    <w:div w:id="512644587">
      <w:bodyDiv w:val="1"/>
      <w:marLeft w:val="0"/>
      <w:marRight w:val="0"/>
      <w:marTop w:val="0"/>
      <w:marBottom w:val="0"/>
      <w:divBdr>
        <w:top w:val="none" w:sz="0" w:space="0" w:color="auto"/>
        <w:left w:val="none" w:sz="0" w:space="0" w:color="auto"/>
        <w:bottom w:val="none" w:sz="0" w:space="0" w:color="auto"/>
        <w:right w:val="none" w:sz="0" w:space="0" w:color="auto"/>
      </w:divBdr>
    </w:div>
    <w:div w:id="612203856">
      <w:bodyDiv w:val="1"/>
      <w:marLeft w:val="0"/>
      <w:marRight w:val="0"/>
      <w:marTop w:val="0"/>
      <w:marBottom w:val="0"/>
      <w:divBdr>
        <w:top w:val="none" w:sz="0" w:space="0" w:color="auto"/>
        <w:left w:val="none" w:sz="0" w:space="0" w:color="auto"/>
        <w:bottom w:val="none" w:sz="0" w:space="0" w:color="auto"/>
        <w:right w:val="none" w:sz="0" w:space="0" w:color="auto"/>
      </w:divBdr>
      <w:divsChild>
        <w:div w:id="235865179">
          <w:marLeft w:val="0"/>
          <w:marRight w:val="0"/>
          <w:marTop w:val="0"/>
          <w:marBottom w:val="0"/>
          <w:divBdr>
            <w:top w:val="none" w:sz="0" w:space="0" w:color="auto"/>
            <w:left w:val="none" w:sz="0" w:space="0" w:color="auto"/>
            <w:bottom w:val="none" w:sz="0" w:space="0" w:color="auto"/>
            <w:right w:val="none" w:sz="0" w:space="0" w:color="auto"/>
          </w:divBdr>
        </w:div>
      </w:divsChild>
    </w:div>
    <w:div w:id="1145244933">
      <w:bodyDiv w:val="1"/>
      <w:marLeft w:val="0"/>
      <w:marRight w:val="0"/>
      <w:marTop w:val="0"/>
      <w:marBottom w:val="0"/>
      <w:divBdr>
        <w:top w:val="none" w:sz="0" w:space="0" w:color="auto"/>
        <w:left w:val="none" w:sz="0" w:space="0" w:color="auto"/>
        <w:bottom w:val="none" w:sz="0" w:space="0" w:color="auto"/>
        <w:right w:val="none" w:sz="0" w:space="0" w:color="auto"/>
      </w:divBdr>
      <w:divsChild>
        <w:div w:id="1601404215">
          <w:marLeft w:val="0"/>
          <w:marRight w:val="0"/>
          <w:marTop w:val="0"/>
          <w:marBottom w:val="0"/>
          <w:divBdr>
            <w:top w:val="none" w:sz="0" w:space="0" w:color="auto"/>
            <w:left w:val="none" w:sz="0" w:space="0" w:color="auto"/>
            <w:bottom w:val="none" w:sz="0" w:space="0" w:color="auto"/>
            <w:right w:val="none" w:sz="0" w:space="0" w:color="auto"/>
          </w:divBdr>
        </w:div>
      </w:divsChild>
    </w:div>
    <w:div w:id="1457286178">
      <w:bodyDiv w:val="1"/>
      <w:marLeft w:val="0"/>
      <w:marRight w:val="0"/>
      <w:marTop w:val="0"/>
      <w:marBottom w:val="0"/>
      <w:divBdr>
        <w:top w:val="none" w:sz="0" w:space="0" w:color="auto"/>
        <w:left w:val="none" w:sz="0" w:space="0" w:color="auto"/>
        <w:bottom w:val="none" w:sz="0" w:space="0" w:color="auto"/>
        <w:right w:val="none" w:sz="0" w:space="0" w:color="auto"/>
      </w:divBdr>
      <w:divsChild>
        <w:div w:id="1450855448">
          <w:marLeft w:val="0"/>
          <w:marRight w:val="0"/>
          <w:marTop w:val="0"/>
          <w:marBottom w:val="0"/>
          <w:divBdr>
            <w:top w:val="none" w:sz="0" w:space="0" w:color="auto"/>
            <w:left w:val="none" w:sz="0" w:space="0" w:color="auto"/>
            <w:bottom w:val="none" w:sz="0" w:space="0" w:color="auto"/>
            <w:right w:val="none" w:sz="0" w:space="0" w:color="auto"/>
          </w:divBdr>
        </w:div>
      </w:divsChild>
    </w:div>
    <w:div w:id="1497647431">
      <w:bodyDiv w:val="1"/>
      <w:marLeft w:val="0"/>
      <w:marRight w:val="0"/>
      <w:marTop w:val="0"/>
      <w:marBottom w:val="0"/>
      <w:divBdr>
        <w:top w:val="none" w:sz="0" w:space="0" w:color="auto"/>
        <w:left w:val="none" w:sz="0" w:space="0" w:color="auto"/>
        <w:bottom w:val="none" w:sz="0" w:space="0" w:color="auto"/>
        <w:right w:val="none" w:sz="0" w:space="0" w:color="auto"/>
      </w:divBdr>
    </w:div>
    <w:div w:id="1552613849">
      <w:bodyDiv w:val="1"/>
      <w:marLeft w:val="0"/>
      <w:marRight w:val="0"/>
      <w:marTop w:val="0"/>
      <w:marBottom w:val="0"/>
      <w:divBdr>
        <w:top w:val="none" w:sz="0" w:space="0" w:color="auto"/>
        <w:left w:val="none" w:sz="0" w:space="0" w:color="auto"/>
        <w:bottom w:val="none" w:sz="0" w:space="0" w:color="auto"/>
        <w:right w:val="none" w:sz="0" w:space="0" w:color="auto"/>
      </w:divBdr>
    </w:div>
    <w:div w:id="1581599392">
      <w:bodyDiv w:val="1"/>
      <w:marLeft w:val="0"/>
      <w:marRight w:val="0"/>
      <w:marTop w:val="0"/>
      <w:marBottom w:val="0"/>
      <w:divBdr>
        <w:top w:val="none" w:sz="0" w:space="0" w:color="auto"/>
        <w:left w:val="none" w:sz="0" w:space="0" w:color="auto"/>
        <w:bottom w:val="none" w:sz="0" w:space="0" w:color="auto"/>
        <w:right w:val="none" w:sz="0" w:space="0" w:color="auto"/>
      </w:divBdr>
    </w:div>
    <w:div w:id="1718049470">
      <w:bodyDiv w:val="1"/>
      <w:marLeft w:val="0"/>
      <w:marRight w:val="0"/>
      <w:marTop w:val="0"/>
      <w:marBottom w:val="0"/>
      <w:divBdr>
        <w:top w:val="none" w:sz="0" w:space="0" w:color="auto"/>
        <w:left w:val="none" w:sz="0" w:space="0" w:color="auto"/>
        <w:bottom w:val="none" w:sz="0" w:space="0" w:color="auto"/>
        <w:right w:val="none" w:sz="0" w:space="0" w:color="auto"/>
      </w:divBdr>
      <w:divsChild>
        <w:div w:id="1984505054">
          <w:marLeft w:val="0"/>
          <w:marRight w:val="0"/>
          <w:marTop w:val="0"/>
          <w:marBottom w:val="0"/>
          <w:divBdr>
            <w:top w:val="none" w:sz="0" w:space="0" w:color="auto"/>
            <w:left w:val="none" w:sz="0" w:space="0" w:color="auto"/>
            <w:bottom w:val="none" w:sz="0" w:space="0" w:color="auto"/>
            <w:right w:val="none" w:sz="0" w:space="0" w:color="auto"/>
          </w:divBdr>
        </w:div>
      </w:divsChild>
    </w:div>
    <w:div w:id="1835678635">
      <w:bodyDiv w:val="1"/>
      <w:marLeft w:val="0"/>
      <w:marRight w:val="0"/>
      <w:marTop w:val="0"/>
      <w:marBottom w:val="0"/>
      <w:divBdr>
        <w:top w:val="none" w:sz="0" w:space="0" w:color="auto"/>
        <w:left w:val="none" w:sz="0" w:space="0" w:color="auto"/>
        <w:bottom w:val="none" w:sz="0" w:space="0" w:color="auto"/>
        <w:right w:val="none" w:sz="0" w:space="0" w:color="auto"/>
      </w:divBdr>
    </w:div>
    <w:div w:id="2006544365">
      <w:bodyDiv w:val="1"/>
      <w:marLeft w:val="0"/>
      <w:marRight w:val="0"/>
      <w:marTop w:val="0"/>
      <w:marBottom w:val="0"/>
      <w:divBdr>
        <w:top w:val="none" w:sz="0" w:space="0" w:color="auto"/>
        <w:left w:val="none" w:sz="0" w:space="0" w:color="auto"/>
        <w:bottom w:val="none" w:sz="0" w:space="0" w:color="auto"/>
        <w:right w:val="none" w:sz="0" w:space="0" w:color="auto"/>
      </w:divBdr>
      <w:divsChild>
        <w:div w:id="474763209">
          <w:marLeft w:val="0"/>
          <w:marRight w:val="0"/>
          <w:marTop w:val="0"/>
          <w:marBottom w:val="0"/>
          <w:divBdr>
            <w:top w:val="none" w:sz="0" w:space="0" w:color="auto"/>
            <w:left w:val="none" w:sz="0" w:space="0" w:color="auto"/>
            <w:bottom w:val="none" w:sz="0" w:space="0" w:color="auto"/>
            <w:right w:val="none" w:sz="0" w:space="0" w:color="auto"/>
          </w:divBdr>
        </w:div>
      </w:divsChild>
    </w:div>
    <w:div w:id="21103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ants.gov/search-results-detail/355710" TargetMode="External"/><Relationship Id="rId18" Type="http://schemas.openxmlformats.org/officeDocument/2006/relationships/hyperlink" Target="https://apply07.grants.gov/apply/forms/sample/SFLLL_2_0-V2.0.pdf" TargetMode="External"/><Relationship Id="rId26" Type="http://schemas.openxmlformats.org/officeDocument/2006/relationships/hyperlink" Target="https://www.bea.gov/data/special-topics/outdoor-recreation" TargetMode="External"/><Relationship Id="rId39" Type="http://schemas.openxmlformats.org/officeDocument/2006/relationships/hyperlink" Target="https://www.osc.ny.gov/reports/economic-impact-great-outdoors" TargetMode="External"/><Relationship Id="rId21" Type="http://schemas.openxmlformats.org/officeDocument/2006/relationships/hyperlink" Target="https://www.nps.gov/subjects/socialscience/vse.htm" TargetMode="External"/><Relationship Id="rId34" Type="http://schemas.openxmlformats.org/officeDocument/2006/relationships/hyperlink" Target="https://washington.org/sites/default/files/2023-09/2021%20Visitor%20Statistics_9.19.23.pdf" TargetMode="External"/><Relationship Id="rId42" Type="http://schemas.openxmlformats.org/officeDocument/2006/relationships/hyperlink" Target="https://www.trcp.org/wp-content/uploads/2022/04/TRCP-PA-Economic-Report-2020-FINAL.pdf" TargetMode="External"/><Relationship Id="rId47" Type="http://schemas.openxmlformats.org/officeDocument/2006/relationships/hyperlink" Target="https://wvtourism.com/wp-content/uploads/2024/02/Statewide-Economic-Impact-of-Tourism-in-WV-2022-1.pdf"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harvester.census.gov/facides/Account/Login.aspx" TargetMode="External"/><Relationship Id="rId29" Type="http://schemas.openxmlformats.org/officeDocument/2006/relationships/hyperlink" Target="https://www.fscindigenousfoundation.org/indigenous-led-tourism-benefits-communities-economies-and-mother-earth/" TargetMode="External"/><Relationship Id="rId11" Type="http://schemas.openxmlformats.org/officeDocument/2006/relationships/hyperlink" Target="https://sam.gov/content/entity-registration" TargetMode="External"/><Relationship Id="rId24" Type="http://schemas.openxmlformats.org/officeDocument/2006/relationships/hyperlink" Target="https://outdoorindustry.org/wp-content/uploads/2017/04/OIA_RecEconomy_FINAL_Single.pdf" TargetMode="External"/><Relationship Id="rId32" Type="http://schemas.openxmlformats.org/officeDocument/2006/relationships/hyperlink" Target="https://www.visitdelaware.com/industry/tourism-statistics/" TargetMode="External"/><Relationship Id="rId37" Type="http://schemas.openxmlformats.org/officeDocument/2006/relationships/hyperlink" Target="https://experience.arcgis.com/experience/b7c526dcf6784d0f9013ca22b8a53633" TargetMode="External"/><Relationship Id="rId40" Type="http://schemas.openxmlformats.org/officeDocument/2006/relationships/hyperlink" Target="https://www.visitpa.com/economic-impact-travel-report" TargetMode="External"/><Relationship Id="rId45" Type="http://schemas.openxmlformats.org/officeDocument/2006/relationships/hyperlink" Target="https://www.dcr.virginia.gov/recreational-planning/document/vopchapt05.pdf" TargetMode="External"/><Relationship Id="rId5" Type="http://schemas.openxmlformats.org/officeDocument/2006/relationships/styles" Target="styles.xml"/><Relationship Id="rId15" Type="http://schemas.openxmlformats.org/officeDocument/2006/relationships/hyperlink" Target="https://www.whitehouse.gov/wp-content/uploads/2020/04/SPOC-4-13-20.pdf" TargetMode="External"/><Relationship Id="rId23" Type="http://schemas.openxmlformats.org/officeDocument/2006/relationships/hyperlink" Target="https://recreationroundtable.org/resources/national-recreation-data/" TargetMode="External"/><Relationship Id="rId28" Type="http://schemas.openxmlformats.org/officeDocument/2006/relationships/hyperlink" Target="https://www.bia.gov/sites/default/files/dup/inline-files/native_act_report_fy22_final.pdf" TargetMode="External"/><Relationship Id="rId36" Type="http://schemas.openxmlformats.org/officeDocument/2006/relationships/hyperlink" Target="https://www.visitmaryland.org/sites/default/files/2023-11/Economic-Impact-of-Tourism-in%20Maryland-2022-CLIENT.pdf" TargetMode="External"/><Relationship Id="rId49" Type="http://schemas.openxmlformats.org/officeDocument/2006/relationships/footer" Target="footer1.xml"/><Relationship Id="rId10" Type="http://schemas.openxmlformats.org/officeDocument/2006/relationships/hyperlink" Target="mailto:Chesapeake_Grants@nps.gov" TargetMode="External"/><Relationship Id="rId19" Type="http://schemas.openxmlformats.org/officeDocument/2006/relationships/hyperlink" Target="https://www.nps.gov/chba/getinvolved/grant-faq.htm" TargetMode="External"/><Relationship Id="rId31" Type="http://schemas.openxmlformats.org/officeDocument/2006/relationships/hyperlink" Target="https://www.aianta.org/economic-impact-study-reveals-native-tourism-is-a-14-billion-industry/" TargetMode="External"/><Relationship Id="rId44" Type="http://schemas.openxmlformats.org/officeDocument/2006/relationships/hyperlink" Target="https://www.vatc.org/research/economicimp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f.org/document-library/maps/chesapeake-bay-counties-cbp.pdf" TargetMode="External"/><Relationship Id="rId22" Type="http://schemas.openxmlformats.org/officeDocument/2006/relationships/hyperlink" Target="https://www.fws.gov/sites/default/files/documents/USFWS_Banking_on_Nature_2017.pdf" TargetMode="External"/><Relationship Id="rId27" Type="http://schemas.openxmlformats.org/officeDocument/2006/relationships/hyperlink" Target="https://headwaterseconomics.org/economic-development/trends-performance/outdoor-recreation-economy-by-state/" TargetMode="External"/><Relationship Id="rId30" Type="http://schemas.openxmlformats.org/officeDocument/2006/relationships/hyperlink" Target="https://www.aianta.org/resources/economic-impact/" TargetMode="External"/><Relationship Id="rId35" Type="http://schemas.openxmlformats.org/officeDocument/2006/relationships/hyperlink" Target="https://washington.org/press/destination-dc-announces-record-visitation-economic-impact" TargetMode="External"/><Relationship Id="rId43" Type="http://schemas.openxmlformats.org/officeDocument/2006/relationships/hyperlink" Target="https://www.dcnr.pa.gov/GoodNatured/Pages/Article.aspx?post=205" TargetMode="External"/><Relationship Id="rId48" Type="http://schemas.openxmlformats.org/officeDocument/2006/relationships/hyperlink" Target="https://oedc.wvu.edu/outdoor-economy"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content.govdelivery.com/attachments/USDHSFEMA/2022/06/15/file_attachments/2186323/Entity%20Validation%20Service%20%28EVS%29%20Documentation%20Guide%20&amp;%20Checklist.pdf" TargetMode="External"/><Relationship Id="rId17" Type="http://schemas.openxmlformats.org/officeDocument/2006/relationships/hyperlink" Target="https://apply07.grants.gov/apply/forms/sample/GG_LobbyingForm-V1.1.pdf" TargetMode="External"/><Relationship Id="rId25" Type="http://schemas.openxmlformats.org/officeDocument/2006/relationships/hyperlink" Target="https://www.commerce.gov/sites/default/files/2022-06/National-Travel-Tourism-Strategy.pdf" TargetMode="External"/><Relationship Id="rId33" Type="http://schemas.openxmlformats.org/officeDocument/2006/relationships/hyperlink" Target="https://destateparks.com/wwwroot/downloads/SCORP/SCORP%202018.pdf" TargetMode="External"/><Relationship Id="rId38" Type="http://schemas.openxmlformats.org/officeDocument/2006/relationships/hyperlink" Target="https://www.nystia.org/storage/files/5157557/Statewide-2020-NYS-Tourism-Economic-Impact.pdf" TargetMode="External"/><Relationship Id="rId46" Type="http://schemas.openxmlformats.org/officeDocument/2006/relationships/hyperlink" Target="https://virginiaworks.com/_docs/Publications/Press-Releases-and-Reports/OutdoorIndustryinVirginia.pdf" TargetMode="External"/><Relationship Id="rId20" Type="http://schemas.openxmlformats.org/officeDocument/2006/relationships/hyperlink" Target="https://www.nps.gov/chba/getinvolved/grants.htm" TargetMode="External"/><Relationship Id="rId41" Type="http://schemas.openxmlformats.org/officeDocument/2006/relationships/hyperlink" Target="https://padowntown.org/wp-content/uploads/2021/04/Pennsylvanias-Outdoor-Recreation-Economy-One-Pager-3.21.2021.pdf"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FB559CEDB9E49A9B9C13AAEDA811C" ma:contentTypeVersion="15" ma:contentTypeDescription="Create a new document." ma:contentTypeScope="" ma:versionID="3cba6c6cfc9ead40596415873110c72b">
  <xsd:schema xmlns:xsd="http://www.w3.org/2001/XMLSchema" xmlns:xs="http://www.w3.org/2001/XMLSchema" xmlns:p="http://schemas.microsoft.com/office/2006/metadata/properties" xmlns:ns2="84615741-7b4e-4a38-a159-af6bae3c26e5" xmlns:ns3="c38653db-5fae-412f-bc5b-5fec17807c6d" targetNamespace="http://schemas.microsoft.com/office/2006/metadata/properties" ma:root="true" ma:fieldsID="ad52a7274851c1cf32df395280bc9c43" ns2:_="" ns3:_="">
    <xsd:import namespace="84615741-7b4e-4a38-a159-af6bae3c26e5"/>
    <xsd:import namespace="c38653db-5fae-412f-bc5b-5fec17807c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15741-7b4e-4a38-a159-af6bae3c2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653db-5fae-412f-bc5b-5fec17807c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70d0aa8-b21e-4fda-a71e-575c9f187134}" ma:internalName="TaxCatchAll" ma:showField="CatchAllData" ma:web="c38653db-5fae-412f-bc5b-5fec17807c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615741-7b4e-4a38-a159-af6bae3c26e5">
      <Terms xmlns="http://schemas.microsoft.com/office/infopath/2007/PartnerControls"/>
    </lcf76f155ced4ddcb4097134ff3c332f>
    <TaxCatchAll xmlns="c38653db-5fae-412f-bc5b-5fec17807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7E105-C4CB-4723-911E-05D5EFB11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15741-7b4e-4a38-a159-af6bae3c26e5"/>
    <ds:schemaRef ds:uri="c38653db-5fae-412f-bc5b-5fec1780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FF701-49E8-45C0-9B3F-958E72BFCF64}">
  <ds:schemaRefs>
    <ds:schemaRef ds:uri="http://schemas.microsoft.com/office/2006/metadata/properties"/>
    <ds:schemaRef ds:uri="http://schemas.microsoft.com/office/infopath/2007/PartnerControls"/>
    <ds:schemaRef ds:uri="84615741-7b4e-4a38-a159-af6bae3c26e5"/>
    <ds:schemaRef ds:uri="c38653db-5fae-412f-bc5b-5fec17807c6d"/>
  </ds:schemaRefs>
</ds:datastoreItem>
</file>

<file path=customXml/itemProps3.xml><?xml version="1.0" encoding="utf-8"?>
<ds:datastoreItem xmlns:ds="http://schemas.openxmlformats.org/officeDocument/2006/customXml" ds:itemID="{CD73A848-0DC0-43FD-A678-24E8BB5F8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13</Pages>
  <Words>4163</Words>
  <Characters>23735</Characters>
  <Application>Microsoft Office Word</Application>
  <DocSecurity>0</DocSecurity>
  <Lines>197</Lines>
  <Paragraphs>55</Paragraphs>
  <ScaleCrop>false</ScaleCrop>
  <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Edward</dc:creator>
  <cp:keywords/>
  <dc:description/>
  <cp:lastModifiedBy>Gonzalez, Edward</cp:lastModifiedBy>
  <cp:revision>272</cp:revision>
  <cp:lastPrinted>2024-06-25T18:10:00Z</cp:lastPrinted>
  <dcterms:created xsi:type="dcterms:W3CDTF">2022-11-14T14:27:00Z</dcterms:created>
  <dcterms:modified xsi:type="dcterms:W3CDTF">2024-07-29T18:54:00Z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0x010100ED8FB559CEDB9E49A9B9C13AAEDA811C</vt:lpwstr>
  </property>
  <property fmtid="{D5CDD505-2E9C-101B-9397-08002B2CF9AE}" pid="3" name="MediaServiceImageTags">
    <vt:lpwstr/>
  </property>
</Properties>
</file>