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7708" w14:textId="79114D54" w:rsidR="00CD7A83" w:rsidRDefault="0090311B" w:rsidP="00CD7A83">
      <w:pPr>
        <w:tabs>
          <w:tab w:val="center" w:pos="3150"/>
        </w:tabs>
        <w:ind w:left="180"/>
        <w:rPr>
          <w:color w:val="000080"/>
          <w:sz w:val="14"/>
          <w:szCs w:val="14"/>
        </w:rPr>
      </w:pPr>
      <w:r>
        <w:rPr>
          <w:noProof/>
          <w:color w:val="000080"/>
          <w:sz w:val="14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27D09976" wp14:editId="089C1DB6">
                <wp:simplePos x="0" y="0"/>
                <wp:positionH relativeFrom="column">
                  <wp:posOffset>1092055</wp:posOffset>
                </wp:positionH>
                <wp:positionV relativeFrom="page">
                  <wp:posOffset>820347</wp:posOffset>
                </wp:positionV>
                <wp:extent cx="4015740" cy="1475105"/>
                <wp:effectExtent l="0" t="0" r="381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74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9EE0E" w14:textId="77777777" w:rsidR="0090311B" w:rsidRPr="009274C7" w:rsidRDefault="0090311B" w:rsidP="0090311B">
                            <w:pPr>
                              <w:tabs>
                                <w:tab w:val="center" w:pos="3150"/>
                              </w:tabs>
                              <w:rPr>
                                <w:color w:val="00286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6"/>
                              </w:rPr>
                              <w:tab/>
                            </w:r>
                            <w:r w:rsidRPr="009274C7">
                              <w:rPr>
                                <w:color w:val="002868"/>
                                <w:sz w:val="36"/>
                                <w:szCs w:val="36"/>
                              </w:rPr>
                              <w:t>United States Department of the Interior</w:t>
                            </w:r>
                          </w:p>
                          <w:p w14:paraId="40BE52F9" w14:textId="77777777" w:rsidR="0090311B" w:rsidRPr="009274C7" w:rsidRDefault="0090311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jc w:val="center"/>
                              <w:rPr>
                                <w:b/>
                                <w:color w:val="002868"/>
                                <w:sz w:val="16"/>
                              </w:rPr>
                            </w:pPr>
                          </w:p>
                          <w:p w14:paraId="1AFF17A5" w14:textId="77777777" w:rsidR="00A379BB" w:rsidRDefault="0090311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2"/>
                              </w:rPr>
                            </w:pPr>
                            <w:r w:rsidRPr="009274C7">
                              <w:rPr>
                                <w:color w:val="002868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2868"/>
                                <w:sz w:val="22"/>
                              </w:rPr>
                              <w:t xml:space="preserve">  </w:t>
                            </w:r>
                            <w:r w:rsidR="00A379BB">
                              <w:rPr>
                                <w:color w:val="002868"/>
                                <w:sz w:val="22"/>
                              </w:rPr>
                              <w:t xml:space="preserve">NATIONAL PARK SERVICE </w:t>
                            </w:r>
                          </w:p>
                          <w:p w14:paraId="7207B5FD" w14:textId="473ADE99" w:rsidR="0090311B" w:rsidRPr="009274C7" w:rsidRDefault="00A379B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2"/>
                              </w:rPr>
                            </w:pPr>
                            <w:r>
                              <w:rPr>
                                <w:color w:val="002868"/>
                                <w:sz w:val="22"/>
                              </w:rPr>
                              <w:tab/>
                            </w:r>
                            <w:r w:rsidR="0090311B">
                              <w:rPr>
                                <w:color w:val="002868"/>
                                <w:sz w:val="22"/>
                              </w:rPr>
                              <w:t>National Capital Parks-East</w:t>
                            </w:r>
                          </w:p>
                          <w:p w14:paraId="2CDDA4D2" w14:textId="77777777" w:rsidR="0090311B" w:rsidRPr="009274C7" w:rsidRDefault="0090311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jc w:val="center"/>
                              <w:rPr>
                                <w:color w:val="002868"/>
                                <w:sz w:val="20"/>
                              </w:rPr>
                            </w:pPr>
                            <w:bookmarkStart w:id="0" w:name="_Hlk163051596"/>
                            <w:r w:rsidRPr="009274C7">
                              <w:rPr>
                                <w:color w:val="002868"/>
                                <w:sz w:val="20"/>
                              </w:rPr>
                              <w:t xml:space="preserve">                           National Capital </w:t>
                            </w:r>
                            <w:r>
                              <w:rPr>
                                <w:color w:val="002868"/>
                                <w:sz w:val="20"/>
                              </w:rPr>
                              <w:t>Region</w:t>
                            </w:r>
                          </w:p>
                          <w:bookmarkEnd w:id="0"/>
                          <w:p w14:paraId="4E08D425" w14:textId="77777777" w:rsidR="0090311B" w:rsidRPr="009274C7" w:rsidRDefault="0090311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  <w:r w:rsidRPr="009274C7">
                              <w:rPr>
                                <w:color w:val="002868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2868"/>
                                <w:sz w:val="20"/>
                              </w:rPr>
                              <w:t>1900 Anacostia Drive, S.E</w:t>
                            </w:r>
                            <w:r w:rsidRPr="009274C7">
                              <w:rPr>
                                <w:color w:val="002868"/>
                                <w:sz w:val="20"/>
                              </w:rPr>
                              <w:t>.</w:t>
                            </w:r>
                          </w:p>
                          <w:p w14:paraId="43BF70B3" w14:textId="77777777" w:rsidR="0090311B" w:rsidRDefault="0090311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  <w:r w:rsidRPr="009274C7">
                              <w:rPr>
                                <w:rFonts w:ascii="Book Antiqua" w:hAnsi="Book Antiqua"/>
                                <w:color w:val="002868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2868"/>
                                <w:sz w:val="20"/>
                              </w:rPr>
                              <w:t>Washington, D.C. 20020</w:t>
                            </w:r>
                          </w:p>
                          <w:p w14:paraId="22535407" w14:textId="77777777" w:rsidR="0090311B" w:rsidRDefault="0090311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</w:p>
                          <w:p w14:paraId="71CB5194" w14:textId="05F0361E" w:rsidR="0090311B" w:rsidRPr="0093455A" w:rsidRDefault="007626FE" w:rsidP="0090311B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 xml:space="preserve">July </w:t>
                            </w:r>
                            <w:r w:rsidR="00B534E5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8</w:t>
                            </w:r>
                            <w:r w:rsidR="00A27BD1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, 2024</w:t>
                            </w:r>
                          </w:p>
                          <w:p w14:paraId="20058E15" w14:textId="77777777" w:rsidR="0090311B" w:rsidRDefault="0090311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</w:p>
                          <w:p w14:paraId="10288416" w14:textId="77777777" w:rsidR="0090311B" w:rsidRDefault="0090311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</w:p>
                          <w:p w14:paraId="7D600C44" w14:textId="77777777" w:rsidR="0090311B" w:rsidRDefault="0090311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</w:p>
                          <w:p w14:paraId="68C38975" w14:textId="77777777" w:rsidR="0090311B" w:rsidRDefault="0090311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</w:p>
                          <w:p w14:paraId="307D37FA" w14:textId="77777777" w:rsidR="0090311B" w:rsidRDefault="0090311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rFonts w:ascii="Book Antiqua" w:hAnsi="Book Antiqua"/>
                                <w:color w:val="002060"/>
                                <w:sz w:val="18"/>
                              </w:rPr>
                            </w:pPr>
                          </w:p>
                          <w:p w14:paraId="4ED94FEE" w14:textId="77777777" w:rsidR="0090311B" w:rsidRPr="00724EE7" w:rsidRDefault="0090311B" w:rsidP="0090311B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rFonts w:ascii="Book Antiqua" w:hAnsi="Book Antiqua"/>
                                <w:color w:val="00206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09976" id="Rectangle 2" o:spid="_x0000_s1026" style="position:absolute;left:0;text-align:left;margin-left:86pt;margin-top:64.6pt;width:316.2pt;height:116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Im5wEAAL8DAAAOAAAAZHJzL2Uyb0RvYy54bWysU9tu2zAMfR+wfxD0vtguknUw4hRFigwD&#10;ugvQ7gNkWbaFyaJGKbGzrx8lx2mxvQ3zg0BK5CF5eLy9mwbDTgq9BlvxYpVzpqyERtuu4t+fD+8+&#10;cOaDsI0wYFXFz8rzu93bN9vRleoGejCNQkYg1pejq3gfgiuzzMteDcKvwClLjy3gIAK52GUNipHQ&#10;B5Pd5Pn7bARsHIJU3tPtw/zIdwm/bZUMX9vWq8BMxam3kE5MZx3PbLcVZYfC9Vpe2hD/0MUgtKWi&#10;V6gHEQQ7ov4LatASwUMbVhKGDNpWS5VmoGmK/I9pnnrhVJqFyPHuSpP/f7Dyy+nJfcPYunePIH94&#10;ZmHfC9upe0QYeyUaKldEorLR+fKaEB1PqaweP0NDqxXHAImDqcUhAtJ0bEpUn69UqykwSZfrvNjc&#10;rmkjkt6K9e2myDephiiXdIc+fFQwsGhUHGmXCV6cHn2I7YhyCUntg9HNQRuTHOzqvUF2ErT3Q/ou&#10;6P51mLEx2EJMmxHnG5WUcymzDBo15csw1ROFRrOG5kzzI8yqor+AjB7wF2cjKari/udRoOLMfLLE&#10;YZTfYuBi1IshrKTUigfOZnMfZpkeHequJ+QiTW/hnnhudWLgpYvLdkgliZiLoqMMX/sp6uW/2/0G&#10;AAD//wMAUEsDBBQABgAIAAAAIQAnGrLV4AAAAAsBAAAPAAAAZHJzL2Rvd25yZXYueG1sTI/BTsMw&#10;EETvSPyDtUjcqFNT0hDiVBVSRbmVJuK8jd04ENtR7Lbh71lO5bajHc28KVaT7dlZj6HzTsJ8lgDT&#10;rvGqc62Euto8ZMBCRKew905L+NEBVuXtTYG58hf3oc/72DIKcSFHCSbGIec8NEZbDDM/aEe/ox8t&#10;RpJjy9WIFwq3PRdJknKLnaMGg4N+Nbr53p+shOXaV59i+77dmd0R0zr7etvUlZT3d9P6BVjUU7ya&#10;4Q+f0KEkpoM/ORVYT3opaEukQzwLYOTIksUC2EHCYzp/Al4W/P+G8hcAAP//AwBQSwECLQAUAAYA&#10;CAAAACEAtoM4kv4AAADhAQAAEwAAAAAAAAAAAAAAAAAAAAAAW0NvbnRlbnRfVHlwZXNdLnhtbFBL&#10;AQItABQABgAIAAAAIQA4/SH/1gAAAJQBAAALAAAAAAAAAAAAAAAAAC8BAABfcmVscy8ucmVsc1BL&#10;AQItABQABgAIAAAAIQDVqUIm5wEAAL8DAAAOAAAAAAAAAAAAAAAAAC4CAABkcnMvZTJvRG9jLnht&#10;bFBLAQItABQABgAIAAAAIQAnGrLV4AAAAAsBAAAPAAAAAAAAAAAAAAAAAEEEAABkcnMvZG93bnJl&#10;di54bWxQSwUGAAAAAAQABADzAAAATgUAAAAA&#10;" o:allowincell="f" stroked="f" strokeweight="0">
                <v:textbox inset="0,0,0,0">
                  <w:txbxContent>
                    <w:p w14:paraId="3FC9EE0E" w14:textId="77777777" w:rsidR="0090311B" w:rsidRPr="009274C7" w:rsidRDefault="0090311B" w:rsidP="0090311B">
                      <w:pPr>
                        <w:tabs>
                          <w:tab w:val="center" w:pos="3150"/>
                        </w:tabs>
                        <w:rPr>
                          <w:color w:val="002868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36"/>
                        </w:rPr>
                        <w:tab/>
                      </w:r>
                      <w:r w:rsidRPr="009274C7">
                        <w:rPr>
                          <w:color w:val="002868"/>
                          <w:sz w:val="36"/>
                          <w:szCs w:val="36"/>
                        </w:rPr>
                        <w:t>United States Department of the Interior</w:t>
                      </w:r>
                    </w:p>
                    <w:p w14:paraId="40BE52F9" w14:textId="77777777" w:rsidR="0090311B" w:rsidRPr="009274C7" w:rsidRDefault="0090311B" w:rsidP="0090311B">
                      <w:pPr>
                        <w:tabs>
                          <w:tab w:val="center" w:pos="3150"/>
                        </w:tabs>
                        <w:ind w:right="1422"/>
                        <w:jc w:val="center"/>
                        <w:rPr>
                          <w:b/>
                          <w:color w:val="002868"/>
                          <w:sz w:val="16"/>
                        </w:rPr>
                      </w:pPr>
                    </w:p>
                    <w:p w14:paraId="1AFF17A5" w14:textId="77777777" w:rsidR="00A379BB" w:rsidRDefault="0090311B" w:rsidP="0090311B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2"/>
                        </w:rPr>
                      </w:pPr>
                      <w:r w:rsidRPr="009274C7">
                        <w:rPr>
                          <w:color w:val="002868"/>
                          <w:sz w:val="22"/>
                        </w:rPr>
                        <w:tab/>
                      </w:r>
                      <w:r>
                        <w:rPr>
                          <w:color w:val="002868"/>
                          <w:sz w:val="22"/>
                        </w:rPr>
                        <w:t xml:space="preserve">  </w:t>
                      </w:r>
                      <w:r w:rsidR="00A379BB">
                        <w:rPr>
                          <w:color w:val="002868"/>
                          <w:sz w:val="22"/>
                        </w:rPr>
                        <w:t xml:space="preserve">NATIONAL PARK SERVICE </w:t>
                      </w:r>
                    </w:p>
                    <w:p w14:paraId="7207B5FD" w14:textId="473ADE99" w:rsidR="0090311B" w:rsidRPr="009274C7" w:rsidRDefault="00A379BB" w:rsidP="0090311B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2"/>
                        </w:rPr>
                      </w:pPr>
                      <w:r>
                        <w:rPr>
                          <w:color w:val="002868"/>
                          <w:sz w:val="22"/>
                        </w:rPr>
                        <w:tab/>
                      </w:r>
                      <w:r w:rsidR="0090311B">
                        <w:rPr>
                          <w:color w:val="002868"/>
                          <w:sz w:val="22"/>
                        </w:rPr>
                        <w:t>National Capital Parks-East</w:t>
                      </w:r>
                    </w:p>
                    <w:p w14:paraId="2CDDA4D2" w14:textId="77777777" w:rsidR="0090311B" w:rsidRPr="009274C7" w:rsidRDefault="0090311B" w:rsidP="0090311B">
                      <w:pPr>
                        <w:tabs>
                          <w:tab w:val="center" w:pos="3150"/>
                        </w:tabs>
                        <w:ind w:right="1422"/>
                        <w:jc w:val="center"/>
                        <w:rPr>
                          <w:color w:val="002868"/>
                          <w:sz w:val="20"/>
                        </w:rPr>
                      </w:pPr>
                      <w:bookmarkStart w:id="1" w:name="_Hlk163051596"/>
                      <w:r w:rsidRPr="009274C7">
                        <w:rPr>
                          <w:color w:val="002868"/>
                          <w:sz w:val="20"/>
                        </w:rPr>
                        <w:t xml:space="preserve">                           National Capital </w:t>
                      </w:r>
                      <w:r>
                        <w:rPr>
                          <w:color w:val="002868"/>
                          <w:sz w:val="20"/>
                        </w:rPr>
                        <w:t>Region</w:t>
                      </w:r>
                    </w:p>
                    <w:bookmarkEnd w:id="1"/>
                    <w:p w14:paraId="4E08D425" w14:textId="77777777" w:rsidR="0090311B" w:rsidRPr="009274C7" w:rsidRDefault="0090311B" w:rsidP="0090311B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  <w:r w:rsidRPr="009274C7">
                        <w:rPr>
                          <w:color w:val="002868"/>
                          <w:sz w:val="18"/>
                        </w:rPr>
                        <w:tab/>
                      </w:r>
                      <w:r>
                        <w:rPr>
                          <w:color w:val="002868"/>
                          <w:sz w:val="20"/>
                        </w:rPr>
                        <w:t>1900 Anacostia Drive, S.E</w:t>
                      </w:r>
                      <w:r w:rsidRPr="009274C7">
                        <w:rPr>
                          <w:color w:val="002868"/>
                          <w:sz w:val="20"/>
                        </w:rPr>
                        <w:t>.</w:t>
                      </w:r>
                    </w:p>
                    <w:p w14:paraId="43BF70B3" w14:textId="77777777" w:rsidR="0090311B" w:rsidRDefault="0090311B" w:rsidP="0090311B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  <w:r w:rsidRPr="009274C7">
                        <w:rPr>
                          <w:rFonts w:ascii="Book Antiqua" w:hAnsi="Book Antiqua"/>
                          <w:color w:val="002868"/>
                          <w:sz w:val="18"/>
                        </w:rPr>
                        <w:tab/>
                      </w:r>
                      <w:r>
                        <w:rPr>
                          <w:color w:val="002868"/>
                          <w:sz w:val="20"/>
                        </w:rPr>
                        <w:t>Washington, D.C. 20020</w:t>
                      </w:r>
                    </w:p>
                    <w:p w14:paraId="22535407" w14:textId="77777777" w:rsidR="0090311B" w:rsidRDefault="0090311B" w:rsidP="0090311B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</w:p>
                    <w:p w14:paraId="71CB5194" w14:textId="05F0361E" w:rsidR="0090311B" w:rsidRPr="0093455A" w:rsidRDefault="007626FE" w:rsidP="0090311B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 xml:space="preserve">July </w:t>
                      </w:r>
                      <w:r w:rsidR="00B534E5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8</w:t>
                      </w:r>
                      <w:r w:rsidR="00A27BD1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, 2024</w:t>
                      </w:r>
                    </w:p>
                    <w:p w14:paraId="20058E15" w14:textId="77777777" w:rsidR="0090311B" w:rsidRDefault="0090311B" w:rsidP="0090311B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</w:p>
                    <w:p w14:paraId="10288416" w14:textId="77777777" w:rsidR="0090311B" w:rsidRDefault="0090311B" w:rsidP="0090311B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</w:p>
                    <w:p w14:paraId="7D600C44" w14:textId="77777777" w:rsidR="0090311B" w:rsidRDefault="0090311B" w:rsidP="0090311B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</w:p>
                    <w:p w14:paraId="68C38975" w14:textId="77777777" w:rsidR="0090311B" w:rsidRDefault="0090311B" w:rsidP="0090311B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</w:p>
                    <w:p w14:paraId="307D37FA" w14:textId="77777777" w:rsidR="0090311B" w:rsidRDefault="0090311B" w:rsidP="0090311B">
                      <w:pPr>
                        <w:tabs>
                          <w:tab w:val="center" w:pos="3150"/>
                        </w:tabs>
                        <w:ind w:right="1422"/>
                        <w:rPr>
                          <w:rFonts w:ascii="Book Antiqua" w:hAnsi="Book Antiqua"/>
                          <w:color w:val="002060"/>
                          <w:sz w:val="18"/>
                        </w:rPr>
                      </w:pPr>
                    </w:p>
                    <w:p w14:paraId="4ED94FEE" w14:textId="77777777" w:rsidR="0090311B" w:rsidRPr="00724EE7" w:rsidRDefault="0090311B" w:rsidP="0090311B">
                      <w:pPr>
                        <w:tabs>
                          <w:tab w:val="center" w:pos="3150"/>
                        </w:tabs>
                        <w:ind w:right="1422"/>
                        <w:rPr>
                          <w:rFonts w:ascii="Book Antiqua" w:hAnsi="Book Antiqua"/>
                          <w:color w:val="002060"/>
                          <w:sz w:val="18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AC3AD8" w:rsidRPr="00912BC7">
        <w:rPr>
          <w:noProof/>
          <w:color w:val="000080"/>
          <w:sz w:val="14"/>
        </w:rPr>
        <mc:AlternateContent>
          <mc:Choice Requires="wps">
            <w:drawing>
              <wp:anchor distT="91440" distB="91440" distL="365760" distR="365760" simplePos="0" relativeHeight="251658242" behindDoc="0" locked="0" layoutInCell="1" allowOverlap="1" wp14:anchorId="5B92B4EE" wp14:editId="2CD8429D">
                <wp:simplePos x="0" y="0"/>
                <wp:positionH relativeFrom="margin">
                  <wp:posOffset>-151130</wp:posOffset>
                </wp:positionH>
                <wp:positionV relativeFrom="margin">
                  <wp:posOffset>866140</wp:posOffset>
                </wp:positionV>
                <wp:extent cx="1717040" cy="540385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B940D" w14:textId="77777777" w:rsidR="00912BC7" w:rsidRDefault="00912BC7">
                            <w:pPr>
                              <w:pStyle w:val="NoSpacing"/>
                              <w:jc w:val="center"/>
                              <w:rPr>
                                <w:color w:val="4F81BD" w:themeColor="accent1"/>
                              </w:rPr>
                            </w:pPr>
                          </w:p>
                          <w:p w14:paraId="12C5171A" w14:textId="77777777" w:rsidR="00912BC7" w:rsidRDefault="00912BC7" w:rsidP="00912BC7">
                            <w:pPr>
                              <w:tabs>
                                <w:tab w:val="center" w:pos="3150"/>
                              </w:tabs>
                              <w:rPr>
                                <w:smallCaps/>
                                <w:color w:val="002868"/>
                                <w:sz w:val="14"/>
                              </w:rPr>
                            </w:pPr>
                            <w:r w:rsidRPr="004821E5">
                              <w:rPr>
                                <w:color w:val="002868"/>
                                <w:sz w:val="14"/>
                              </w:rPr>
                              <w:t>I</w:t>
                            </w:r>
                            <w:r w:rsidRPr="004821E5">
                              <w:rPr>
                                <w:smallCaps/>
                                <w:color w:val="002868"/>
                                <w:sz w:val="14"/>
                              </w:rPr>
                              <w:t>n Reply Refer to</w:t>
                            </w:r>
                            <w:r w:rsidRPr="00757942">
                              <w:rPr>
                                <w:smallCaps/>
                                <w:color w:val="002868"/>
                                <w:sz w:val="14"/>
                              </w:rPr>
                              <w:t>:</w:t>
                            </w:r>
                          </w:p>
                          <w:p w14:paraId="5FBE42E4" w14:textId="00707DE8" w:rsidR="001C7998" w:rsidRPr="004F3455" w:rsidRDefault="00634FA7" w:rsidP="001C799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345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CC63C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0.B</w:t>
                            </w:r>
                            <w:r w:rsidR="001C7998" w:rsidRPr="004F345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(NCR-NACE)</w:t>
                            </w:r>
                            <w:r w:rsidR="0075211C" w:rsidRPr="004F345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AC9434" w14:textId="77777777" w:rsidR="001C7998" w:rsidRDefault="001C7998" w:rsidP="00912BC7">
                            <w:pPr>
                              <w:tabs>
                                <w:tab w:val="center" w:pos="3150"/>
                              </w:tabs>
                              <w:rPr>
                                <w:smallCaps/>
                                <w:color w:val="002868"/>
                                <w:sz w:val="14"/>
                              </w:rPr>
                            </w:pPr>
                          </w:p>
                          <w:p w14:paraId="0E27B00A" w14:textId="77777777" w:rsidR="00912BC7" w:rsidRDefault="00912BC7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2B4EE" id="Rectangle 146" o:spid="_x0000_s1027" style="position:absolute;left:0;text-align:left;margin-left:-11.9pt;margin-top:68.2pt;width:135.2pt;height:42.55pt;z-index:25165824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nbcAIAAEAFAAAOAAAAZHJzL2Uyb0RvYy54bWysVE1v2zAMvQ/YfxB0X2y3TVsEdYqgRYcB&#10;RVusHXpWZKk2IIsapcTOfv0o2XHWD+wwLAeFpshH8pHUxWXfGrZV6BuwJS9mOWfKSqga+1LyH083&#10;X84580HYShiwquQ75fnl8vOni84t1BHUYCqFjECsX3Su5HUIbpFlXtaqFX4GTlm61ICtCPSJL1mF&#10;oiP01mRHeX6adYCVQ5DKe9JeD5d8mfC1VjLca+1VYKbklFtIJ6ZzHc9seSEWLyhc3cgxDfEPWbSi&#10;sRR0groWQbANNu+g2kYieNBhJqHNQOtGqlQDVVPkb6p5rIVTqRYix7uJJv//YOXd9tE9INHQOb/w&#10;JMYqeo1t/Kf8WJ/I2k1kqT4wScrirDjLT4hTSXfzk/z4fB7ZzA7eDn34qqBlUSg5UjMSR2J768Ng&#10;ujeJwSzcNMakhhj7SkGYUZMdUkxS2BkV7Yz9rjRrKkrqKAVI06OuDLKtoL4LKZUNxXBVi0oN6nlO&#10;vzHlySMVkAAjsqaEJuwRIE7me+yhnNE+uqo0fJNz/rfEBufJI0UGGybntrGAHwEYqmqMPNjvSRqo&#10;iSyFft0TN9SvaBk1a6h2D8gQhmXwTt401KBb4cODQJp+6iltdLinQxvoSg6jxFkN+OsjfbSnoaRb&#10;zjrappL7nxuBijPzzdK4FsdnxWncv/RFAr5Sr/dqu2mvgFpW0KvhZBKjcTB7USO0z7TyqxiProSV&#10;FLXkYS9ehWG76cmQarVKRrRqToRb++hkhI78xsF76p8FunE6A831Hew3TizeDOlgGz0trDYBdJMm&#10;+MDnyDytaRqh8UmJ78Cf38nq8PAtfwMAAP//AwBQSwMEFAAGAAgAAAAhAOnfz9biAAAACwEAAA8A&#10;AABkcnMvZG93bnJldi54bWxMj81OwzAQhO9IvIO1SNxap2mJIMSp+JUQBwQNQuLmxNskaryOYrc1&#10;PD3LCW6zmtHMt8U62kEccPK9IwWLeQICqXGmp1bBe/U4uwThgyajB0eo4As9rMvTk0Lnxh3pDQ+b&#10;0AouIZ9rBV0IYy6lbzq02s/diMTe1k1WBz6nVppJH7ncDjJNkkxa3RMvdHrEuw6b3WZvFfh6u3uN&#10;n1fj8/337ctTxIePqkqUOj+LN9cgAsbwF4ZffEaHkplqtyfjxaBgli4ZPbCxzFYgOJGusgxEzSJd&#10;XIAsC/n/h/IHAAD//wMAUEsBAi0AFAAGAAgAAAAhALaDOJL+AAAA4QEAABMAAAAAAAAAAAAAAAAA&#10;AAAAAFtDb250ZW50X1R5cGVzXS54bWxQSwECLQAUAAYACAAAACEAOP0h/9YAAACUAQAACwAAAAAA&#10;AAAAAAAAAAAvAQAAX3JlbHMvLnJlbHNQSwECLQAUAAYACAAAACEA0UFp23ACAABABQAADgAAAAAA&#10;AAAAAAAAAAAuAgAAZHJzL2Uyb0RvYy54bWxQSwECLQAUAAYACAAAACEA6d/P1uIAAAALAQAADwAA&#10;AAAAAAAAAAAAAADKBAAAZHJzL2Rvd25yZXYueG1sUEsFBgAAAAAEAAQA8wAAANkFAAAAAA==&#10;" filled="f" stroked="f" strokeweight="2pt">
                <v:textbox inset="10.8pt,0,10.8pt,0">
                  <w:txbxContent>
                    <w:p w14:paraId="0D0B940D" w14:textId="77777777" w:rsidR="00912BC7" w:rsidRDefault="00912BC7">
                      <w:pPr>
                        <w:pStyle w:val="NoSpacing"/>
                        <w:jc w:val="center"/>
                        <w:rPr>
                          <w:color w:val="4F81BD" w:themeColor="accent1"/>
                        </w:rPr>
                      </w:pPr>
                    </w:p>
                    <w:p w14:paraId="12C5171A" w14:textId="77777777" w:rsidR="00912BC7" w:rsidRDefault="00912BC7" w:rsidP="00912BC7">
                      <w:pPr>
                        <w:tabs>
                          <w:tab w:val="center" w:pos="3150"/>
                        </w:tabs>
                        <w:rPr>
                          <w:smallCaps/>
                          <w:color w:val="002868"/>
                          <w:sz w:val="14"/>
                        </w:rPr>
                      </w:pPr>
                      <w:r w:rsidRPr="004821E5">
                        <w:rPr>
                          <w:color w:val="002868"/>
                          <w:sz w:val="14"/>
                        </w:rPr>
                        <w:t>I</w:t>
                      </w:r>
                      <w:r w:rsidRPr="004821E5">
                        <w:rPr>
                          <w:smallCaps/>
                          <w:color w:val="002868"/>
                          <w:sz w:val="14"/>
                        </w:rPr>
                        <w:t>n Reply Refer to</w:t>
                      </w:r>
                      <w:r w:rsidRPr="00757942">
                        <w:rPr>
                          <w:smallCaps/>
                          <w:color w:val="002868"/>
                          <w:sz w:val="14"/>
                        </w:rPr>
                        <w:t>:</w:t>
                      </w:r>
                    </w:p>
                    <w:p w14:paraId="5FBE42E4" w14:textId="00707DE8" w:rsidR="001C7998" w:rsidRPr="004F3455" w:rsidRDefault="00634FA7" w:rsidP="001C7998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F3455"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CC63C8">
                        <w:rPr>
                          <w:color w:val="000000" w:themeColor="text1"/>
                          <w:sz w:val="16"/>
                          <w:szCs w:val="16"/>
                        </w:rPr>
                        <w:t>0.B</w:t>
                      </w:r>
                      <w:r w:rsidR="001C7998" w:rsidRPr="004F345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(NCR-NACE)</w:t>
                      </w:r>
                      <w:r w:rsidR="0075211C" w:rsidRPr="004F345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AC9434" w14:textId="77777777" w:rsidR="001C7998" w:rsidRDefault="001C7998" w:rsidP="00912BC7">
                      <w:pPr>
                        <w:tabs>
                          <w:tab w:val="center" w:pos="3150"/>
                        </w:tabs>
                        <w:rPr>
                          <w:smallCaps/>
                          <w:color w:val="002868"/>
                          <w:sz w:val="14"/>
                        </w:rPr>
                      </w:pPr>
                    </w:p>
                    <w:p w14:paraId="0E27B00A" w14:textId="77777777" w:rsidR="00912BC7" w:rsidRDefault="00912BC7">
                      <w:pPr>
                        <w:pStyle w:val="NoSpacing"/>
                        <w:spacing w:before="240"/>
                        <w:jc w:val="center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9A5F04">
        <w:rPr>
          <w:noProof/>
          <w:color w:val="000080"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EA853B" wp14:editId="07777777">
                <wp:simplePos x="0" y="0"/>
                <wp:positionH relativeFrom="column">
                  <wp:posOffset>1093470</wp:posOffset>
                </wp:positionH>
                <wp:positionV relativeFrom="page">
                  <wp:posOffset>818515</wp:posOffset>
                </wp:positionV>
                <wp:extent cx="4015740" cy="1587500"/>
                <wp:effectExtent l="0" t="0" r="381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74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A1FD21" w14:textId="77777777" w:rsidR="00640FB2" w:rsidRPr="009274C7" w:rsidRDefault="00640FB2">
                            <w:pPr>
                              <w:tabs>
                                <w:tab w:val="center" w:pos="3150"/>
                              </w:tabs>
                              <w:rPr>
                                <w:color w:val="00286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6"/>
                              </w:rPr>
                              <w:tab/>
                            </w:r>
                            <w:r w:rsidRPr="009274C7">
                              <w:rPr>
                                <w:color w:val="002868"/>
                                <w:sz w:val="36"/>
                                <w:szCs w:val="36"/>
                              </w:rPr>
                              <w:t>United States Department of the Interior</w:t>
                            </w:r>
                          </w:p>
                          <w:p w14:paraId="3DEEC669" w14:textId="77777777" w:rsidR="00640FB2" w:rsidRPr="009274C7" w:rsidRDefault="00640FB2">
                            <w:pPr>
                              <w:tabs>
                                <w:tab w:val="center" w:pos="3150"/>
                              </w:tabs>
                              <w:ind w:right="1422"/>
                              <w:jc w:val="center"/>
                              <w:rPr>
                                <w:b/>
                                <w:color w:val="002868"/>
                                <w:sz w:val="16"/>
                              </w:rPr>
                            </w:pPr>
                          </w:p>
                          <w:p w14:paraId="641E50AC" w14:textId="77777777" w:rsidR="00580041" w:rsidRDefault="00640FB2" w:rsidP="00580041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2"/>
                              </w:rPr>
                            </w:pPr>
                            <w:r w:rsidRPr="009274C7">
                              <w:rPr>
                                <w:color w:val="002868"/>
                                <w:sz w:val="22"/>
                              </w:rPr>
                              <w:tab/>
                            </w:r>
                            <w:r w:rsidR="00580041">
                              <w:rPr>
                                <w:color w:val="002868"/>
                                <w:sz w:val="22"/>
                              </w:rPr>
                              <w:t xml:space="preserve">  National Capital Parks-East</w:t>
                            </w:r>
                          </w:p>
                          <w:p w14:paraId="4F47B64A" w14:textId="77777777" w:rsidR="00580041" w:rsidRPr="009274C7" w:rsidRDefault="00580041" w:rsidP="00580041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2"/>
                              </w:rPr>
                            </w:pPr>
                            <w:r>
                              <w:rPr>
                                <w:color w:val="002868"/>
                                <w:sz w:val="22"/>
                              </w:rPr>
                              <w:tab/>
                              <w:t>NATIONAL PARK SERVICE</w:t>
                            </w:r>
                          </w:p>
                          <w:p w14:paraId="6A40804F" w14:textId="77777777" w:rsidR="0075211C" w:rsidRPr="009274C7" w:rsidRDefault="0075211C" w:rsidP="0075211C">
                            <w:pPr>
                              <w:tabs>
                                <w:tab w:val="center" w:pos="3150"/>
                              </w:tabs>
                              <w:ind w:right="1422"/>
                              <w:jc w:val="center"/>
                              <w:rPr>
                                <w:color w:val="002868"/>
                                <w:sz w:val="20"/>
                              </w:rPr>
                            </w:pPr>
                            <w:r w:rsidRPr="009274C7">
                              <w:rPr>
                                <w:color w:val="002868"/>
                                <w:sz w:val="20"/>
                              </w:rPr>
                              <w:t xml:space="preserve">                           National Capital </w:t>
                            </w:r>
                            <w:r>
                              <w:rPr>
                                <w:color w:val="002868"/>
                                <w:sz w:val="20"/>
                              </w:rPr>
                              <w:t>Region</w:t>
                            </w:r>
                          </w:p>
                          <w:p w14:paraId="0B8905EE" w14:textId="77777777" w:rsidR="005A2C36" w:rsidRPr="009274C7" w:rsidRDefault="00640FB2" w:rsidP="005A2C36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  <w:r w:rsidRPr="009274C7">
                              <w:rPr>
                                <w:color w:val="002868"/>
                                <w:sz w:val="18"/>
                              </w:rPr>
                              <w:tab/>
                            </w:r>
                            <w:r w:rsidR="00580041">
                              <w:rPr>
                                <w:color w:val="002868"/>
                                <w:sz w:val="20"/>
                              </w:rPr>
                              <w:t>1900 Anacostia Drive, S.E</w:t>
                            </w:r>
                            <w:r w:rsidR="001059C2" w:rsidRPr="009274C7">
                              <w:rPr>
                                <w:color w:val="002868"/>
                                <w:sz w:val="20"/>
                              </w:rPr>
                              <w:t>.</w:t>
                            </w:r>
                          </w:p>
                          <w:p w14:paraId="7DD381A1" w14:textId="77777777" w:rsidR="005A2C36" w:rsidRDefault="005A2C36" w:rsidP="005A2C36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  <w:r w:rsidRPr="009274C7">
                              <w:rPr>
                                <w:rFonts w:ascii="Book Antiqua" w:hAnsi="Book Antiqua"/>
                                <w:color w:val="002868"/>
                                <w:sz w:val="18"/>
                              </w:rPr>
                              <w:tab/>
                            </w:r>
                            <w:r w:rsidR="00580041">
                              <w:rPr>
                                <w:color w:val="002868"/>
                                <w:sz w:val="20"/>
                              </w:rPr>
                              <w:t>Washington, D.C. 20020</w:t>
                            </w:r>
                          </w:p>
                          <w:p w14:paraId="6209F196" w14:textId="77777777" w:rsidR="0075211C" w:rsidRDefault="0075211C" w:rsidP="005A2C36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</w:p>
                          <w:p w14:paraId="1EFE8AF9" w14:textId="097D14A1" w:rsidR="0075211C" w:rsidRPr="00CD7A83" w:rsidRDefault="0075211C" w:rsidP="0075211C">
                            <w:pPr>
                              <w:tabs>
                                <w:tab w:val="left" w:pos="8623"/>
                              </w:tabs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CD7A83">
                              <w:rPr>
                                <w:color w:val="000000" w:themeColor="text1"/>
                                <w:szCs w:val="24"/>
                              </w:rPr>
                              <w:t xml:space="preserve">                                              April 3, 2024</w:t>
                            </w:r>
                          </w:p>
                          <w:p w14:paraId="5983591D" w14:textId="77777777" w:rsidR="0075211C" w:rsidRDefault="0075211C" w:rsidP="005A2C36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</w:p>
                          <w:p w14:paraId="3A75CD9C" w14:textId="77777777" w:rsidR="00E04E09" w:rsidRDefault="00E04E09" w:rsidP="005A2C36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</w:p>
                          <w:p w14:paraId="3656B9AB" w14:textId="77777777" w:rsidR="00640FB2" w:rsidRDefault="00640FB2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rFonts w:ascii="Book Antiqua" w:hAnsi="Book Antiqua"/>
                                <w:color w:val="002060"/>
                                <w:sz w:val="18"/>
                              </w:rPr>
                            </w:pPr>
                          </w:p>
                          <w:p w14:paraId="45FB0818" w14:textId="77777777" w:rsidR="00912BC7" w:rsidRPr="00724EE7" w:rsidRDefault="00912BC7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rFonts w:ascii="Book Antiqua" w:hAnsi="Book Antiqua"/>
                                <w:color w:val="00206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853B" id="Rectangle 1" o:spid="_x0000_s1028" style="position:absolute;left:0;text-align:left;margin-left:86.1pt;margin-top:64.45pt;width:316.2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b/7QEAAMYDAAAOAAAAZHJzL2Uyb0RvYy54bWysU9tu2zAMfR+wfxD0vtgOmrUw4hRFigwD&#10;ugvQ7QNkWbaFyaJGKbGzrx8lx2mxvQ3zg0BS5BF5eLy9nwbDTgq9BlvxYpVzpqyERtuu4t+/Hd7d&#10;ceaDsI0wYFXFz8rz+93bN9vRlWoNPZhGISMQ68vRVbwPwZVZ5mWvBuFX4JSlyxZwEIFc7LIGxUjo&#10;g8nWef4+GwEbhyCV9xR9nC/5LuG3rZLhS9t6FZipOPUW0onprOOZ7bai7FC4XstLG+IfuhiEtvTo&#10;FepRBMGOqP+CGrRE8NCGlYQhg7bVUqUZaJoi/2Oa5144lWYhcry70uT/H6z8fHp2XzG27t0TyB+e&#10;Wdj3wnbqARHGXomGnisiUdnofHktiI6nUlaPn6Ch1YpjgMTB1OIQAWk6NiWqz1eq1RSYpOBNXmxu&#10;b2gjku6Kzd3tJk/LyES5lDv04YOCgUWj4ki7TPDi9ORDbEeUS0pqH4xuDtqY5GBX7w2yk6C9H9KX&#10;JqApX6cZG5MtxLIZcY6opJzLM8ugUVO+DFM9Md1UfB0BY6SG5kw0IMziop+BjB7wF2cjCavi/udR&#10;oOLMfLREZVThYuBi1IshrKTSigfOZnMfZrUeHequJ+QikWDhgehudSLipYvLkkgsiZ+LsKMaX/sp&#10;6+X32/0GAAD//wMAUEsDBBQABgAIAAAAIQDKxqql3wAAAAsBAAAPAAAAZHJzL2Rvd25yZXYueG1s&#10;TI/BTsMwEETvSPyDtUjcqINBSQhxqgqpor2VJuLsxts4ENtR7Lbh79me4LazO5p9Uy5nO7AzTqH3&#10;TsLjIgGGrvW6d52Epl4/5MBCVE6rwTuU8IMBltXtTakK7S/uA8/72DEKcaFQEkyMY8F5aA1aFRZ+&#10;REe3o5+siiSnjutJXSjcDlwkScqt6h19MGrEN4Pt9/5kJWQrX3+KzXazM7ujSpv8633d1FLe382r&#10;V2AR5/hnhis+oUNFTAd/cjqwgXQmBFlpEPkLMHLkyXMK7CDhKaMNr0r+v0P1CwAA//8DAFBLAQIt&#10;ABQABgAIAAAAIQC2gziS/gAAAOEBAAATAAAAAAAAAAAAAAAAAAAAAABbQ29udGVudF9UeXBlc10u&#10;eG1sUEsBAi0AFAAGAAgAAAAhADj9If/WAAAAlAEAAAsAAAAAAAAAAAAAAAAALwEAAF9yZWxzLy5y&#10;ZWxzUEsBAi0AFAAGAAgAAAAhAOwDJv/tAQAAxgMAAA4AAAAAAAAAAAAAAAAALgIAAGRycy9lMm9E&#10;b2MueG1sUEsBAi0AFAAGAAgAAAAhAMrGqqXfAAAACwEAAA8AAAAAAAAAAAAAAAAARwQAAGRycy9k&#10;b3ducmV2LnhtbFBLBQYAAAAABAAEAPMAAABTBQAAAAA=&#10;" o:allowincell="f" stroked="f" strokeweight="0">
                <v:textbox inset="0,0,0,0">
                  <w:txbxContent>
                    <w:p w14:paraId="1DA1FD21" w14:textId="77777777" w:rsidR="00640FB2" w:rsidRPr="009274C7" w:rsidRDefault="00640FB2">
                      <w:pPr>
                        <w:tabs>
                          <w:tab w:val="center" w:pos="3150"/>
                        </w:tabs>
                        <w:rPr>
                          <w:color w:val="002868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36"/>
                        </w:rPr>
                        <w:tab/>
                      </w:r>
                      <w:r w:rsidRPr="009274C7">
                        <w:rPr>
                          <w:color w:val="002868"/>
                          <w:sz w:val="36"/>
                          <w:szCs w:val="36"/>
                        </w:rPr>
                        <w:t>United States Department of the Interior</w:t>
                      </w:r>
                    </w:p>
                    <w:p w14:paraId="3DEEC669" w14:textId="77777777" w:rsidR="00640FB2" w:rsidRPr="009274C7" w:rsidRDefault="00640FB2">
                      <w:pPr>
                        <w:tabs>
                          <w:tab w:val="center" w:pos="3150"/>
                        </w:tabs>
                        <w:ind w:right="1422"/>
                        <w:jc w:val="center"/>
                        <w:rPr>
                          <w:b/>
                          <w:color w:val="002868"/>
                          <w:sz w:val="16"/>
                        </w:rPr>
                      </w:pPr>
                    </w:p>
                    <w:p w14:paraId="641E50AC" w14:textId="77777777" w:rsidR="00580041" w:rsidRDefault="00640FB2" w:rsidP="00580041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2"/>
                        </w:rPr>
                      </w:pPr>
                      <w:r w:rsidRPr="009274C7">
                        <w:rPr>
                          <w:color w:val="002868"/>
                          <w:sz w:val="22"/>
                        </w:rPr>
                        <w:tab/>
                      </w:r>
                      <w:r w:rsidR="00580041">
                        <w:rPr>
                          <w:color w:val="002868"/>
                          <w:sz w:val="22"/>
                        </w:rPr>
                        <w:t xml:space="preserve">  National Capital Parks-East</w:t>
                      </w:r>
                    </w:p>
                    <w:p w14:paraId="4F47B64A" w14:textId="77777777" w:rsidR="00580041" w:rsidRPr="009274C7" w:rsidRDefault="00580041" w:rsidP="00580041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2"/>
                        </w:rPr>
                      </w:pPr>
                      <w:r>
                        <w:rPr>
                          <w:color w:val="002868"/>
                          <w:sz w:val="22"/>
                        </w:rPr>
                        <w:tab/>
                        <w:t>NATIONAL PARK SERVICE</w:t>
                      </w:r>
                    </w:p>
                    <w:p w14:paraId="6A40804F" w14:textId="77777777" w:rsidR="0075211C" w:rsidRPr="009274C7" w:rsidRDefault="0075211C" w:rsidP="0075211C">
                      <w:pPr>
                        <w:tabs>
                          <w:tab w:val="center" w:pos="3150"/>
                        </w:tabs>
                        <w:ind w:right="1422"/>
                        <w:jc w:val="center"/>
                        <w:rPr>
                          <w:color w:val="002868"/>
                          <w:sz w:val="20"/>
                        </w:rPr>
                      </w:pPr>
                      <w:r w:rsidRPr="009274C7">
                        <w:rPr>
                          <w:color w:val="002868"/>
                          <w:sz w:val="20"/>
                        </w:rPr>
                        <w:t xml:space="preserve">                           National Capital </w:t>
                      </w:r>
                      <w:r>
                        <w:rPr>
                          <w:color w:val="002868"/>
                          <w:sz w:val="20"/>
                        </w:rPr>
                        <w:t>Region</w:t>
                      </w:r>
                    </w:p>
                    <w:p w14:paraId="0B8905EE" w14:textId="77777777" w:rsidR="005A2C36" w:rsidRPr="009274C7" w:rsidRDefault="00640FB2" w:rsidP="005A2C36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  <w:r w:rsidRPr="009274C7">
                        <w:rPr>
                          <w:color w:val="002868"/>
                          <w:sz w:val="18"/>
                        </w:rPr>
                        <w:tab/>
                      </w:r>
                      <w:r w:rsidR="00580041">
                        <w:rPr>
                          <w:color w:val="002868"/>
                          <w:sz w:val="20"/>
                        </w:rPr>
                        <w:t>1900 Anacostia Drive, S.E</w:t>
                      </w:r>
                      <w:r w:rsidR="001059C2" w:rsidRPr="009274C7">
                        <w:rPr>
                          <w:color w:val="002868"/>
                          <w:sz w:val="20"/>
                        </w:rPr>
                        <w:t>.</w:t>
                      </w:r>
                    </w:p>
                    <w:p w14:paraId="7DD381A1" w14:textId="77777777" w:rsidR="005A2C36" w:rsidRDefault="005A2C36" w:rsidP="005A2C36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  <w:r w:rsidRPr="009274C7">
                        <w:rPr>
                          <w:rFonts w:ascii="Book Antiqua" w:hAnsi="Book Antiqua"/>
                          <w:color w:val="002868"/>
                          <w:sz w:val="18"/>
                        </w:rPr>
                        <w:tab/>
                      </w:r>
                      <w:r w:rsidR="00580041">
                        <w:rPr>
                          <w:color w:val="002868"/>
                          <w:sz w:val="20"/>
                        </w:rPr>
                        <w:t>Washington, D.C. 20020</w:t>
                      </w:r>
                    </w:p>
                    <w:p w14:paraId="6209F196" w14:textId="77777777" w:rsidR="0075211C" w:rsidRDefault="0075211C" w:rsidP="005A2C36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</w:p>
                    <w:p w14:paraId="1EFE8AF9" w14:textId="097D14A1" w:rsidR="0075211C" w:rsidRPr="00CD7A83" w:rsidRDefault="0075211C" w:rsidP="0075211C">
                      <w:pPr>
                        <w:tabs>
                          <w:tab w:val="left" w:pos="8623"/>
                        </w:tabs>
                        <w:rPr>
                          <w:color w:val="000000" w:themeColor="text1"/>
                          <w:szCs w:val="24"/>
                        </w:rPr>
                      </w:pPr>
                      <w:r w:rsidRPr="00CD7A83">
                        <w:rPr>
                          <w:color w:val="000000" w:themeColor="text1"/>
                          <w:szCs w:val="24"/>
                        </w:rPr>
                        <w:t xml:space="preserve">                                              April 3, 2024</w:t>
                      </w:r>
                    </w:p>
                    <w:p w14:paraId="5983591D" w14:textId="77777777" w:rsidR="0075211C" w:rsidRDefault="0075211C" w:rsidP="005A2C36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</w:p>
                    <w:p w14:paraId="3A75CD9C" w14:textId="77777777" w:rsidR="00E04E09" w:rsidRDefault="00E04E09" w:rsidP="005A2C36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</w:p>
                    <w:p w14:paraId="3656B9AB" w14:textId="77777777" w:rsidR="00640FB2" w:rsidRDefault="00640FB2">
                      <w:pPr>
                        <w:tabs>
                          <w:tab w:val="center" w:pos="3150"/>
                        </w:tabs>
                        <w:ind w:right="1422"/>
                        <w:rPr>
                          <w:rFonts w:ascii="Book Antiqua" w:hAnsi="Book Antiqua"/>
                          <w:color w:val="002060"/>
                          <w:sz w:val="18"/>
                        </w:rPr>
                      </w:pPr>
                    </w:p>
                    <w:p w14:paraId="45FB0818" w14:textId="77777777" w:rsidR="00912BC7" w:rsidRPr="00724EE7" w:rsidRDefault="00912BC7">
                      <w:pPr>
                        <w:tabs>
                          <w:tab w:val="center" w:pos="3150"/>
                        </w:tabs>
                        <w:ind w:right="1422"/>
                        <w:rPr>
                          <w:rFonts w:ascii="Book Antiqua" w:hAnsi="Book Antiqua"/>
                          <w:color w:val="002060"/>
                          <w:sz w:val="18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1551E9">
        <w:rPr>
          <w:color w:val="000080"/>
          <w:sz w:val="14"/>
        </w:rPr>
        <w:pict w14:anchorId="4DBB7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-7.2pt;margin-top:-21.6pt;width:73.85pt;height:74.05pt;z-index:251658241;mso-position-horizontal-relative:text;mso-position-vertical-relative:text" o:allowincell="f">
            <v:imagedata r:id="rId11" o:title=""/>
            <w10:wrap type="topAndBottom"/>
          </v:shape>
        </w:pict>
      </w:r>
    </w:p>
    <w:p w14:paraId="20F5A50A" w14:textId="77777777" w:rsidR="00CD7A83" w:rsidRDefault="00CD7A83" w:rsidP="00CD7A83">
      <w:pPr>
        <w:tabs>
          <w:tab w:val="center" w:pos="3150"/>
        </w:tabs>
        <w:rPr>
          <w:color w:val="000080"/>
          <w:szCs w:val="24"/>
        </w:rPr>
      </w:pPr>
    </w:p>
    <w:p w14:paraId="3807E881" w14:textId="16ACE732" w:rsidR="004D7BD9" w:rsidRPr="00717E87" w:rsidRDefault="00717E87" w:rsidP="00717E87">
      <w:pPr>
        <w:ind w:left="1440" w:hanging="1440"/>
        <w:jc w:val="center"/>
        <w:rPr>
          <w:b/>
          <w:bCs/>
          <w:szCs w:val="24"/>
        </w:rPr>
      </w:pPr>
      <w:r w:rsidRPr="00717E87">
        <w:rPr>
          <w:b/>
          <w:bCs/>
          <w:szCs w:val="24"/>
        </w:rPr>
        <w:t>NOTICE TO THE PUBLIC</w:t>
      </w:r>
    </w:p>
    <w:p w14:paraId="226F603A" w14:textId="77777777" w:rsidR="004D7BD9" w:rsidRPr="00221CA5" w:rsidRDefault="004D7BD9" w:rsidP="5741172B">
      <w:pPr>
        <w:rPr>
          <w:szCs w:val="24"/>
        </w:rPr>
      </w:pPr>
    </w:p>
    <w:p w14:paraId="32E69920" w14:textId="77777777" w:rsidR="00431435" w:rsidRPr="00221CA5" w:rsidRDefault="00431435" w:rsidP="5741172B">
      <w:pPr>
        <w:rPr>
          <w:szCs w:val="24"/>
        </w:rPr>
      </w:pPr>
    </w:p>
    <w:p w14:paraId="04AE882B" w14:textId="50A55FA6" w:rsidR="00F302AF" w:rsidRDefault="00BA2462" w:rsidP="001A6A23">
      <w:pPr>
        <w:spacing w:line="360" w:lineRule="auto"/>
        <w:rPr>
          <w:szCs w:val="24"/>
        </w:rPr>
      </w:pPr>
      <w:r>
        <w:rPr>
          <w:szCs w:val="24"/>
        </w:rPr>
        <w:t xml:space="preserve">The National Park Service is extending the temporary closure of the central turf panel of Lincoln Park to encourage </w:t>
      </w:r>
      <w:r w:rsidR="00DE74E4">
        <w:rPr>
          <w:szCs w:val="24"/>
        </w:rPr>
        <w:t>the turf to take hold. The central turf panel was</w:t>
      </w:r>
      <w:r w:rsidR="00A306B3" w:rsidRPr="00A306B3">
        <w:rPr>
          <w:szCs w:val="24"/>
        </w:rPr>
        <w:t xml:space="preserve"> </w:t>
      </w:r>
      <w:r w:rsidR="00A306B3">
        <w:rPr>
          <w:szCs w:val="24"/>
        </w:rPr>
        <w:t>closed to the public at approximately 12:00 am on May 3, 2024, and was to remain closed through 11:59 pm on July 8, 2024, is now being extended until 11:59 pm on July 12, 2024</w:t>
      </w:r>
    </w:p>
    <w:p w14:paraId="4B54FB3B" w14:textId="77777777" w:rsidR="00236A3E" w:rsidRDefault="00236A3E" w:rsidP="001A6A23">
      <w:pPr>
        <w:spacing w:line="360" w:lineRule="auto"/>
        <w:rPr>
          <w:szCs w:val="24"/>
        </w:rPr>
      </w:pPr>
    </w:p>
    <w:p w14:paraId="52D74BA5" w14:textId="12AE9FF8" w:rsidR="00F302AF" w:rsidRDefault="00F302AF" w:rsidP="001A6A23">
      <w:pPr>
        <w:spacing w:line="360" w:lineRule="auto"/>
        <w:rPr>
          <w:szCs w:val="24"/>
        </w:rPr>
      </w:pPr>
      <w:r>
        <w:rPr>
          <w:szCs w:val="24"/>
        </w:rPr>
        <w:t xml:space="preserve">Violation is prohibited. A map illustrating the closed park areas is attached. </w:t>
      </w:r>
    </w:p>
    <w:p w14:paraId="57218E82" w14:textId="77777777" w:rsidR="00236A3E" w:rsidRDefault="00236A3E" w:rsidP="00236A3E">
      <w:pPr>
        <w:spacing w:line="360" w:lineRule="auto"/>
        <w:rPr>
          <w:szCs w:val="24"/>
        </w:rPr>
      </w:pPr>
    </w:p>
    <w:p w14:paraId="53EBCE3F" w14:textId="7174083D" w:rsidR="00F302AF" w:rsidRDefault="00E7708C" w:rsidP="001A6A23">
      <w:pPr>
        <w:spacing w:line="360" w:lineRule="auto"/>
        <w:rPr>
          <w:szCs w:val="24"/>
        </w:rPr>
      </w:pPr>
      <w:r w:rsidRPr="00940D8D">
        <w:rPr>
          <w:szCs w:val="24"/>
        </w:rPr>
        <w:t xml:space="preserve">This temporary closure </w:t>
      </w:r>
      <w:r>
        <w:rPr>
          <w:szCs w:val="24"/>
        </w:rPr>
        <w:t xml:space="preserve">and public use limit </w:t>
      </w:r>
      <w:proofErr w:type="gramStart"/>
      <w:r w:rsidRPr="00940D8D">
        <w:rPr>
          <w:szCs w:val="24"/>
        </w:rPr>
        <w:t>is</w:t>
      </w:r>
      <w:proofErr w:type="gramEnd"/>
      <w:r w:rsidRPr="00940D8D">
        <w:rPr>
          <w:szCs w:val="24"/>
        </w:rPr>
        <w:t xml:space="preserve"> necessary for the protection </w:t>
      </w:r>
      <w:r>
        <w:rPr>
          <w:szCs w:val="24"/>
        </w:rPr>
        <w:t xml:space="preserve">of cultural and natural resources in Lincoln Park, as well as to ensure the greatest opportunity for the grass to become established. </w:t>
      </w:r>
      <w:r w:rsidR="001A654F">
        <w:rPr>
          <w:szCs w:val="24"/>
        </w:rPr>
        <w:t xml:space="preserve">Persons using these park areas should remove themselves and any personal property from the closed park areas </w:t>
      </w:r>
      <w:r>
        <w:rPr>
          <w:szCs w:val="24"/>
        </w:rPr>
        <w:t>in accordance with the extension of this temporary closure</w:t>
      </w:r>
      <w:r w:rsidR="00236A3E">
        <w:rPr>
          <w:szCs w:val="24"/>
        </w:rPr>
        <w:t>.</w:t>
      </w:r>
    </w:p>
    <w:p w14:paraId="553183BF" w14:textId="77777777" w:rsidR="00AD2AF3" w:rsidRDefault="00AD2AF3" w:rsidP="001A6A23">
      <w:pPr>
        <w:spacing w:line="360" w:lineRule="auto"/>
        <w:rPr>
          <w:szCs w:val="24"/>
        </w:rPr>
      </w:pPr>
    </w:p>
    <w:p w14:paraId="1B05DEAE" w14:textId="5E22B817" w:rsidR="00236A3E" w:rsidRPr="00940D8D" w:rsidRDefault="00236A3E" w:rsidP="001A6A23">
      <w:pPr>
        <w:spacing w:line="360" w:lineRule="auto"/>
        <w:rPr>
          <w:szCs w:val="24"/>
        </w:rPr>
      </w:pPr>
      <w:r>
        <w:rPr>
          <w:szCs w:val="24"/>
        </w:rPr>
        <w:t xml:space="preserve">The National Park Service appreciates the public’s cooperation in this matter. </w:t>
      </w:r>
    </w:p>
    <w:p w14:paraId="0BFB4630" w14:textId="2A6ADEFD" w:rsidR="002C38E6" w:rsidRDefault="002C38E6" w:rsidP="001A6A23">
      <w:pPr>
        <w:spacing w:line="360" w:lineRule="auto"/>
        <w:rPr>
          <w:szCs w:val="24"/>
        </w:rPr>
      </w:pPr>
    </w:p>
    <w:p w14:paraId="0B33C16F" w14:textId="7D101EF0" w:rsidR="002C38E6" w:rsidRDefault="002C38E6" w:rsidP="001A6A23">
      <w:pPr>
        <w:spacing w:line="360" w:lineRule="auto"/>
        <w:rPr>
          <w:szCs w:val="24"/>
        </w:rPr>
      </w:pPr>
    </w:p>
    <w:p w14:paraId="393D95FA" w14:textId="51B01F65" w:rsidR="004D7BD9" w:rsidRPr="00940D8D" w:rsidRDefault="002E115A" w:rsidP="001A6A23">
      <w:pPr>
        <w:spacing w:line="360" w:lineRule="auto"/>
        <w:rPr>
          <w:szCs w:val="24"/>
        </w:rPr>
      </w:pPr>
      <w:r>
        <w:rPr>
          <w:szCs w:val="24"/>
        </w:rPr>
        <w:t>Tara D. Morrison</w:t>
      </w:r>
    </w:p>
    <w:p w14:paraId="759D36A4" w14:textId="54846DEC" w:rsidR="00CD7A83" w:rsidRPr="00940D8D" w:rsidRDefault="004D7BD9" w:rsidP="001A6A23">
      <w:pPr>
        <w:spacing w:line="360" w:lineRule="auto"/>
        <w:rPr>
          <w:szCs w:val="24"/>
        </w:rPr>
      </w:pPr>
      <w:r w:rsidRPr="00940D8D">
        <w:rPr>
          <w:szCs w:val="24"/>
        </w:rPr>
        <w:t>Superintendent</w:t>
      </w:r>
    </w:p>
    <w:p w14:paraId="5309E525" w14:textId="0BA58AB6" w:rsidR="00817F84" w:rsidRDefault="00817F84" w:rsidP="5741172B">
      <w:pPr>
        <w:rPr>
          <w:szCs w:val="24"/>
        </w:rPr>
      </w:pPr>
    </w:p>
    <w:p w14:paraId="1F1BD30F" w14:textId="77777777" w:rsidR="00B473A4" w:rsidRDefault="00B473A4" w:rsidP="5741172B">
      <w:pPr>
        <w:rPr>
          <w:szCs w:val="24"/>
        </w:rPr>
      </w:pPr>
    </w:p>
    <w:p w14:paraId="0BE20E02" w14:textId="77777777" w:rsidR="00B473A4" w:rsidRDefault="00B473A4" w:rsidP="5741172B">
      <w:pPr>
        <w:rPr>
          <w:szCs w:val="24"/>
        </w:rPr>
      </w:pPr>
    </w:p>
    <w:p w14:paraId="05C0902A" w14:textId="77777777" w:rsidR="00B473A4" w:rsidRDefault="00B473A4" w:rsidP="5741172B">
      <w:pPr>
        <w:rPr>
          <w:szCs w:val="24"/>
        </w:rPr>
      </w:pPr>
    </w:p>
    <w:p w14:paraId="60DCD89F" w14:textId="77777777" w:rsidR="00B473A4" w:rsidRDefault="00B473A4" w:rsidP="5741172B">
      <w:pPr>
        <w:rPr>
          <w:szCs w:val="24"/>
        </w:rPr>
      </w:pPr>
    </w:p>
    <w:p w14:paraId="2EED5DF9" w14:textId="77777777" w:rsidR="00B473A4" w:rsidRDefault="00B473A4" w:rsidP="5741172B">
      <w:pPr>
        <w:rPr>
          <w:szCs w:val="24"/>
        </w:rPr>
      </w:pPr>
    </w:p>
    <w:p w14:paraId="6738806B" w14:textId="77777777" w:rsidR="00B473A4" w:rsidRDefault="00B473A4" w:rsidP="5741172B">
      <w:pPr>
        <w:rPr>
          <w:szCs w:val="24"/>
        </w:rPr>
      </w:pPr>
    </w:p>
    <w:p w14:paraId="0281559A" w14:textId="77777777" w:rsidR="00B473A4" w:rsidRDefault="00B473A4" w:rsidP="5741172B">
      <w:pPr>
        <w:rPr>
          <w:szCs w:val="24"/>
        </w:rPr>
      </w:pPr>
    </w:p>
    <w:p w14:paraId="227AA55D" w14:textId="77777777" w:rsidR="00B473A4" w:rsidRDefault="00B473A4" w:rsidP="5741172B">
      <w:pPr>
        <w:rPr>
          <w:szCs w:val="24"/>
        </w:rPr>
      </w:pPr>
    </w:p>
    <w:p w14:paraId="264AFA55" w14:textId="77777777" w:rsidR="009043DE" w:rsidRDefault="009043DE" w:rsidP="5741172B">
      <w:pPr>
        <w:rPr>
          <w:szCs w:val="24"/>
        </w:rPr>
      </w:pPr>
    </w:p>
    <w:p w14:paraId="2F92DEC0" w14:textId="77777777" w:rsidR="009043DE" w:rsidRDefault="009043DE" w:rsidP="5741172B">
      <w:pPr>
        <w:rPr>
          <w:szCs w:val="24"/>
        </w:rPr>
      </w:pPr>
    </w:p>
    <w:p w14:paraId="04EF1320" w14:textId="25725E28" w:rsidR="008C522B" w:rsidRDefault="008C522B" w:rsidP="5741172B">
      <w:pPr>
        <w:rPr>
          <w:szCs w:val="24"/>
        </w:rPr>
      </w:pPr>
      <w:r>
        <w:rPr>
          <w:szCs w:val="24"/>
        </w:rPr>
        <w:t>Map of closed area:</w:t>
      </w:r>
    </w:p>
    <w:p w14:paraId="6E2C0637" w14:textId="6DEA6148" w:rsidR="008C522B" w:rsidRPr="00221CA5" w:rsidRDefault="00282529" w:rsidP="5741172B">
      <w:pPr>
        <w:rPr>
          <w:szCs w:val="24"/>
        </w:rPr>
      </w:pPr>
      <w:r w:rsidRPr="008C522B">
        <w:rPr>
          <w:noProof/>
          <w:szCs w:val="24"/>
        </w:rPr>
        <w:drawing>
          <wp:anchor distT="0" distB="0" distL="114300" distR="114300" simplePos="0" relativeHeight="251659267" behindDoc="0" locked="0" layoutInCell="1" allowOverlap="1" wp14:anchorId="6CF62A15" wp14:editId="3E898B3E">
            <wp:simplePos x="0" y="0"/>
            <wp:positionH relativeFrom="margin">
              <wp:posOffset>14605</wp:posOffset>
            </wp:positionH>
            <wp:positionV relativeFrom="margin">
              <wp:posOffset>942975</wp:posOffset>
            </wp:positionV>
            <wp:extent cx="5912485" cy="32677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22B" w:rsidRPr="00221CA5" w:rsidSect="004B165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5DFD" w14:textId="77777777" w:rsidR="00D5045D" w:rsidRDefault="00D5045D">
      <w:r>
        <w:separator/>
      </w:r>
    </w:p>
  </w:endnote>
  <w:endnote w:type="continuationSeparator" w:id="0">
    <w:p w14:paraId="5D9F758C" w14:textId="77777777" w:rsidR="00D5045D" w:rsidRDefault="00D5045D">
      <w:r>
        <w:continuationSeparator/>
      </w:r>
    </w:p>
  </w:endnote>
  <w:endnote w:type="continuationNotice" w:id="1">
    <w:p w14:paraId="037D7132" w14:textId="77777777" w:rsidR="00D5045D" w:rsidRDefault="00D50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E6AA3" w:rsidRDefault="00AE6AA3" w:rsidP="001B5A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9056E" w14:textId="77777777" w:rsidR="00AE6AA3" w:rsidRDefault="00AE6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AE6AA3" w:rsidRDefault="00AE6AA3" w:rsidP="001B5A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2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01652C" w14:textId="77777777" w:rsidR="00AE6AA3" w:rsidRDefault="00AE6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DB43" w14:textId="520417A8" w:rsidR="00BA304F" w:rsidRDefault="0075211C" w:rsidP="0075211C">
    <w:pPr>
      <w:jc w:val="center"/>
      <w:rPr>
        <w:color w:val="244061" w:themeColor="accent1" w:themeShade="80"/>
        <w:sz w:val="14"/>
        <w:szCs w:val="14"/>
      </w:rPr>
    </w:pPr>
    <w:r w:rsidRPr="00E92112">
      <w:rPr>
        <w:color w:val="244061" w:themeColor="accent1" w:themeShade="80"/>
        <w:sz w:val="14"/>
        <w:szCs w:val="14"/>
      </w:rPr>
      <w:t xml:space="preserve">Anacostia Park </w:t>
    </w:r>
    <w:r w:rsidR="00BA304F">
      <w:rPr>
        <w:color w:val="244061" w:themeColor="accent1" w:themeShade="80"/>
        <w:sz w:val="14"/>
        <w:szCs w:val="14"/>
      </w:rPr>
      <w:t xml:space="preserve">and </w:t>
    </w:r>
    <w:r w:rsidRPr="00E92112">
      <w:rPr>
        <w:color w:val="244061" w:themeColor="accent1" w:themeShade="80"/>
        <w:sz w:val="14"/>
        <w:szCs w:val="14"/>
      </w:rPr>
      <w:t>Kenilworth Aquatic Gardens</w:t>
    </w:r>
    <w:r w:rsidR="00BA304F">
      <w:rPr>
        <w:color w:val="244061" w:themeColor="accent1" w:themeShade="80"/>
        <w:sz w:val="14"/>
        <w:szCs w:val="14"/>
      </w:rPr>
      <w:t>/Kenilworth Park</w:t>
    </w:r>
    <w:r w:rsidRPr="00E92112">
      <w:rPr>
        <w:color w:val="244061" w:themeColor="accent1" w:themeShade="80"/>
        <w:sz w:val="14"/>
        <w:szCs w:val="14"/>
      </w:rPr>
      <w:t xml:space="preserve">, Baltimore-Washington Parkway, </w:t>
    </w:r>
  </w:p>
  <w:p w14:paraId="2BCF905B" w14:textId="3B4A5402" w:rsidR="0075211C" w:rsidRPr="00E92112" w:rsidRDefault="0075211C" w:rsidP="00BA304F">
    <w:pPr>
      <w:jc w:val="center"/>
      <w:rPr>
        <w:color w:val="244061" w:themeColor="accent1" w:themeShade="80"/>
        <w:sz w:val="14"/>
        <w:szCs w:val="14"/>
      </w:rPr>
    </w:pPr>
    <w:r w:rsidRPr="00E92112">
      <w:rPr>
        <w:color w:val="244061" w:themeColor="accent1" w:themeShade="80"/>
        <w:sz w:val="14"/>
        <w:szCs w:val="14"/>
      </w:rPr>
      <w:t>Capitol Hill Parks, Carter G Woodson Home National Historic Site</w:t>
    </w:r>
  </w:p>
  <w:p w14:paraId="34DD4D26" w14:textId="77777777" w:rsidR="00BA304F" w:rsidRDefault="0075211C" w:rsidP="0075211C">
    <w:pPr>
      <w:jc w:val="center"/>
      <w:rPr>
        <w:color w:val="244061" w:themeColor="accent1" w:themeShade="80"/>
        <w:sz w:val="14"/>
        <w:szCs w:val="14"/>
      </w:rPr>
    </w:pPr>
    <w:r w:rsidRPr="00E92112">
      <w:rPr>
        <w:color w:val="244061" w:themeColor="accent1" w:themeShade="80"/>
        <w:sz w:val="14"/>
        <w:szCs w:val="14"/>
      </w:rPr>
      <w:t xml:space="preserve">Civil War Defenses of Washington, Fort Washington Park, Frederick Douglass National Historic Site, Greenbelt Park, Harmony Hall, </w:t>
    </w:r>
  </w:p>
  <w:p w14:paraId="54E1C1F5" w14:textId="5E3D173F" w:rsidR="0075211C" w:rsidRPr="00E92112" w:rsidRDefault="0075211C" w:rsidP="0075211C">
    <w:pPr>
      <w:jc w:val="center"/>
      <w:rPr>
        <w:color w:val="244061" w:themeColor="accent1" w:themeShade="80"/>
        <w:sz w:val="14"/>
        <w:szCs w:val="14"/>
      </w:rPr>
    </w:pPr>
    <w:r w:rsidRPr="00E92112">
      <w:rPr>
        <w:color w:val="244061" w:themeColor="accent1" w:themeShade="80"/>
        <w:sz w:val="14"/>
        <w:szCs w:val="14"/>
      </w:rPr>
      <w:t xml:space="preserve">Mary McLeod Bethune Council House National Historic Site, Oxon Cove Park and Oxon Hill Farm, Piscataway </w:t>
    </w:r>
    <w:r w:rsidR="00BA304F" w:rsidRPr="00E92112">
      <w:rPr>
        <w:color w:val="244061" w:themeColor="accent1" w:themeShade="80"/>
        <w:sz w:val="14"/>
        <w:szCs w:val="14"/>
      </w:rPr>
      <w:t>Park,</w:t>
    </w:r>
    <w:r w:rsidRPr="00E92112">
      <w:rPr>
        <w:color w:val="244061" w:themeColor="accent1" w:themeShade="80"/>
        <w:sz w:val="14"/>
        <w:szCs w:val="14"/>
      </w:rPr>
      <w:t xml:space="preserve"> and Suitland Parkway</w:t>
    </w:r>
  </w:p>
  <w:p w14:paraId="62486C05" w14:textId="42DCCDCA" w:rsidR="0014147C" w:rsidRDefault="00141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F21B" w14:textId="77777777" w:rsidR="00D5045D" w:rsidRDefault="00D5045D">
      <w:r>
        <w:separator/>
      </w:r>
    </w:p>
  </w:footnote>
  <w:footnote w:type="continuationSeparator" w:id="0">
    <w:p w14:paraId="40670922" w14:textId="77777777" w:rsidR="00D5045D" w:rsidRDefault="00D5045D">
      <w:r>
        <w:continuationSeparator/>
      </w:r>
    </w:p>
  </w:footnote>
  <w:footnote w:type="continuationNotice" w:id="1">
    <w:p w14:paraId="71C2DEFB" w14:textId="77777777" w:rsidR="00D5045D" w:rsidRDefault="00D50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9A82E7" w14:paraId="63D1903F" w14:textId="77777777" w:rsidTr="449A82E7">
      <w:trPr>
        <w:trHeight w:val="300"/>
      </w:trPr>
      <w:tc>
        <w:tcPr>
          <w:tcW w:w="3120" w:type="dxa"/>
        </w:tcPr>
        <w:p w14:paraId="1C942C90" w14:textId="3072FB9F" w:rsidR="449A82E7" w:rsidRDefault="449A82E7" w:rsidP="449A82E7">
          <w:pPr>
            <w:pStyle w:val="Header"/>
            <w:ind w:left="-115"/>
          </w:pPr>
        </w:p>
      </w:tc>
      <w:tc>
        <w:tcPr>
          <w:tcW w:w="3120" w:type="dxa"/>
        </w:tcPr>
        <w:p w14:paraId="3FD69CAC" w14:textId="26DC5281" w:rsidR="449A82E7" w:rsidRDefault="449A82E7" w:rsidP="449A82E7">
          <w:pPr>
            <w:pStyle w:val="Header"/>
            <w:jc w:val="center"/>
          </w:pPr>
        </w:p>
      </w:tc>
      <w:tc>
        <w:tcPr>
          <w:tcW w:w="3120" w:type="dxa"/>
        </w:tcPr>
        <w:p w14:paraId="584E5188" w14:textId="21F52E87" w:rsidR="449A82E7" w:rsidRDefault="449A82E7" w:rsidP="449A82E7">
          <w:pPr>
            <w:pStyle w:val="Header"/>
            <w:ind w:right="-115"/>
            <w:jc w:val="right"/>
          </w:pPr>
        </w:p>
      </w:tc>
    </w:tr>
  </w:tbl>
  <w:p w14:paraId="13152328" w14:textId="74E53882" w:rsidR="449A82E7" w:rsidRDefault="449A82E7" w:rsidP="449A8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9A82E7" w14:paraId="3FAEE2BD" w14:textId="77777777" w:rsidTr="449A82E7">
      <w:trPr>
        <w:trHeight w:val="300"/>
      </w:trPr>
      <w:tc>
        <w:tcPr>
          <w:tcW w:w="3120" w:type="dxa"/>
        </w:tcPr>
        <w:p w14:paraId="77671CBC" w14:textId="313EA7F4" w:rsidR="449A82E7" w:rsidRDefault="449A82E7" w:rsidP="449A82E7">
          <w:pPr>
            <w:pStyle w:val="Header"/>
            <w:ind w:left="-115"/>
          </w:pPr>
        </w:p>
      </w:tc>
      <w:tc>
        <w:tcPr>
          <w:tcW w:w="3120" w:type="dxa"/>
        </w:tcPr>
        <w:p w14:paraId="3FF0C710" w14:textId="152E6948" w:rsidR="449A82E7" w:rsidRDefault="449A82E7" w:rsidP="449A82E7">
          <w:pPr>
            <w:pStyle w:val="Header"/>
            <w:jc w:val="center"/>
          </w:pPr>
        </w:p>
      </w:tc>
      <w:tc>
        <w:tcPr>
          <w:tcW w:w="3120" w:type="dxa"/>
        </w:tcPr>
        <w:p w14:paraId="532F6E80" w14:textId="78611A5A" w:rsidR="449A82E7" w:rsidRDefault="449A82E7" w:rsidP="449A82E7">
          <w:pPr>
            <w:pStyle w:val="Header"/>
            <w:ind w:right="-115"/>
            <w:jc w:val="right"/>
          </w:pPr>
        </w:p>
      </w:tc>
    </w:tr>
  </w:tbl>
  <w:p w14:paraId="75B6C981" w14:textId="5285B9D5" w:rsidR="449A82E7" w:rsidRDefault="449A82E7" w:rsidP="449A8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2FD"/>
    <w:multiLevelType w:val="hybridMultilevel"/>
    <w:tmpl w:val="9066FFC6"/>
    <w:lvl w:ilvl="0" w:tplc="DDE89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2B7"/>
    <w:multiLevelType w:val="hybridMultilevel"/>
    <w:tmpl w:val="475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176"/>
    <w:multiLevelType w:val="hybridMultilevel"/>
    <w:tmpl w:val="B36A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1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1554F6"/>
    <w:multiLevelType w:val="hybridMultilevel"/>
    <w:tmpl w:val="60FAD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4199"/>
    <w:multiLevelType w:val="hybridMultilevel"/>
    <w:tmpl w:val="9EAEF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B5106"/>
    <w:multiLevelType w:val="hybridMultilevel"/>
    <w:tmpl w:val="E7B49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D5B18"/>
    <w:multiLevelType w:val="hybridMultilevel"/>
    <w:tmpl w:val="E8C67B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F3FB8"/>
    <w:multiLevelType w:val="hybridMultilevel"/>
    <w:tmpl w:val="84320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B46B5"/>
    <w:multiLevelType w:val="hybridMultilevel"/>
    <w:tmpl w:val="90EEA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28E5"/>
    <w:multiLevelType w:val="hybridMultilevel"/>
    <w:tmpl w:val="11484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1A83"/>
    <w:multiLevelType w:val="hybridMultilevel"/>
    <w:tmpl w:val="B706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81127"/>
    <w:multiLevelType w:val="hybridMultilevel"/>
    <w:tmpl w:val="943C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96E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E87144"/>
    <w:multiLevelType w:val="hybridMultilevel"/>
    <w:tmpl w:val="1F067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825CA"/>
    <w:multiLevelType w:val="hybridMultilevel"/>
    <w:tmpl w:val="D8CC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30445"/>
    <w:multiLevelType w:val="hybridMultilevel"/>
    <w:tmpl w:val="9B823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B38EA"/>
    <w:multiLevelType w:val="hybridMultilevel"/>
    <w:tmpl w:val="C218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1A4D"/>
    <w:multiLevelType w:val="hybridMultilevel"/>
    <w:tmpl w:val="33523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2"/>
      </w:rPr>
    </w:lvl>
    <w:lvl w:ilvl="1" w:tplc="DDE896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7366FF"/>
    <w:multiLevelType w:val="multilevel"/>
    <w:tmpl w:val="42228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542835053">
    <w:abstractNumId w:val="13"/>
  </w:num>
  <w:num w:numId="2" w16cid:durableId="973407549">
    <w:abstractNumId w:val="3"/>
  </w:num>
  <w:num w:numId="3" w16cid:durableId="654796278">
    <w:abstractNumId w:val="6"/>
  </w:num>
  <w:num w:numId="4" w16cid:durableId="1508014653">
    <w:abstractNumId w:val="2"/>
  </w:num>
  <w:num w:numId="5" w16cid:durableId="932130177">
    <w:abstractNumId w:val="9"/>
  </w:num>
  <w:num w:numId="6" w16cid:durableId="137429090">
    <w:abstractNumId w:val="10"/>
  </w:num>
  <w:num w:numId="7" w16cid:durableId="256600779">
    <w:abstractNumId w:val="14"/>
  </w:num>
  <w:num w:numId="8" w16cid:durableId="417481428">
    <w:abstractNumId w:val="16"/>
  </w:num>
  <w:num w:numId="9" w16cid:durableId="40709829">
    <w:abstractNumId w:val="12"/>
  </w:num>
  <w:num w:numId="10" w16cid:durableId="719597197">
    <w:abstractNumId w:val="17"/>
  </w:num>
  <w:num w:numId="11" w16cid:durableId="1817914651">
    <w:abstractNumId w:val="5"/>
  </w:num>
  <w:num w:numId="12" w16cid:durableId="830875312">
    <w:abstractNumId w:val="8"/>
  </w:num>
  <w:num w:numId="13" w16cid:durableId="1751809493">
    <w:abstractNumId w:val="4"/>
  </w:num>
  <w:num w:numId="14" w16cid:durableId="707801291">
    <w:abstractNumId w:val="0"/>
  </w:num>
  <w:num w:numId="15" w16cid:durableId="1207255545">
    <w:abstractNumId w:val="18"/>
  </w:num>
  <w:num w:numId="16" w16cid:durableId="1084762249">
    <w:abstractNumId w:val="7"/>
  </w:num>
  <w:num w:numId="17" w16cid:durableId="1086457268">
    <w:abstractNumId w:val="19"/>
  </w:num>
  <w:num w:numId="18" w16cid:durableId="572856407">
    <w:abstractNumId w:val="15"/>
  </w:num>
  <w:num w:numId="19" w16cid:durableId="302273649">
    <w:abstractNumId w:val="11"/>
  </w:num>
  <w:num w:numId="20" w16cid:durableId="8594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4A"/>
    <w:rsid w:val="000120F6"/>
    <w:rsid w:val="00012D7B"/>
    <w:rsid w:val="00013E35"/>
    <w:rsid w:val="000169E8"/>
    <w:rsid w:val="00035FB7"/>
    <w:rsid w:val="000519EC"/>
    <w:rsid w:val="00054A2D"/>
    <w:rsid w:val="00054A88"/>
    <w:rsid w:val="00066340"/>
    <w:rsid w:val="00080CF4"/>
    <w:rsid w:val="00092305"/>
    <w:rsid w:val="000B27C4"/>
    <w:rsid w:val="000E20AB"/>
    <w:rsid w:val="000E5FBA"/>
    <w:rsid w:val="000F2A50"/>
    <w:rsid w:val="000F5C80"/>
    <w:rsid w:val="001059C2"/>
    <w:rsid w:val="00112F89"/>
    <w:rsid w:val="00113E1C"/>
    <w:rsid w:val="001145C2"/>
    <w:rsid w:val="00115C94"/>
    <w:rsid w:val="001202E5"/>
    <w:rsid w:val="00127B0E"/>
    <w:rsid w:val="00134C06"/>
    <w:rsid w:val="00137064"/>
    <w:rsid w:val="0014147C"/>
    <w:rsid w:val="001430EE"/>
    <w:rsid w:val="00154F03"/>
    <w:rsid w:val="001551E9"/>
    <w:rsid w:val="00166D74"/>
    <w:rsid w:val="00181385"/>
    <w:rsid w:val="0018747C"/>
    <w:rsid w:val="001976CA"/>
    <w:rsid w:val="001A2947"/>
    <w:rsid w:val="001A654F"/>
    <w:rsid w:val="001A6820"/>
    <w:rsid w:val="001A6A23"/>
    <w:rsid w:val="001B5A9D"/>
    <w:rsid w:val="001C7998"/>
    <w:rsid w:val="001D338B"/>
    <w:rsid w:val="001D6267"/>
    <w:rsid w:val="001E59A6"/>
    <w:rsid w:val="001F0D12"/>
    <w:rsid w:val="001F3DAF"/>
    <w:rsid w:val="001F6190"/>
    <w:rsid w:val="00221CA5"/>
    <w:rsid w:val="00230C37"/>
    <w:rsid w:val="00236A3E"/>
    <w:rsid w:val="0025030A"/>
    <w:rsid w:val="00254BF0"/>
    <w:rsid w:val="002749FF"/>
    <w:rsid w:val="00282529"/>
    <w:rsid w:val="00297487"/>
    <w:rsid w:val="002A04D8"/>
    <w:rsid w:val="002A594A"/>
    <w:rsid w:val="002B2171"/>
    <w:rsid w:val="002C0D60"/>
    <w:rsid w:val="002C2CCA"/>
    <w:rsid w:val="002C38E6"/>
    <w:rsid w:val="002C739F"/>
    <w:rsid w:val="002D5A40"/>
    <w:rsid w:val="002D7C02"/>
    <w:rsid w:val="002E115A"/>
    <w:rsid w:val="002F1202"/>
    <w:rsid w:val="003152C1"/>
    <w:rsid w:val="00321698"/>
    <w:rsid w:val="00335BBF"/>
    <w:rsid w:val="00342A59"/>
    <w:rsid w:val="003521D3"/>
    <w:rsid w:val="003537A2"/>
    <w:rsid w:val="003714EE"/>
    <w:rsid w:val="00391F29"/>
    <w:rsid w:val="00396635"/>
    <w:rsid w:val="003B2AC7"/>
    <w:rsid w:val="003C4926"/>
    <w:rsid w:val="003F1208"/>
    <w:rsid w:val="00400B6E"/>
    <w:rsid w:val="00411342"/>
    <w:rsid w:val="00431435"/>
    <w:rsid w:val="0043466B"/>
    <w:rsid w:val="0044099A"/>
    <w:rsid w:val="004461D2"/>
    <w:rsid w:val="00446271"/>
    <w:rsid w:val="00447B32"/>
    <w:rsid w:val="004608AD"/>
    <w:rsid w:val="00471B57"/>
    <w:rsid w:val="004821E5"/>
    <w:rsid w:val="00485C30"/>
    <w:rsid w:val="004906AF"/>
    <w:rsid w:val="004A5CE5"/>
    <w:rsid w:val="004A6F23"/>
    <w:rsid w:val="004B1655"/>
    <w:rsid w:val="004C42A3"/>
    <w:rsid w:val="004C6EE3"/>
    <w:rsid w:val="004D072B"/>
    <w:rsid w:val="004D7BD9"/>
    <w:rsid w:val="004E0AAB"/>
    <w:rsid w:val="004E7F22"/>
    <w:rsid w:val="004F3455"/>
    <w:rsid w:val="00500C1F"/>
    <w:rsid w:val="00507019"/>
    <w:rsid w:val="00515760"/>
    <w:rsid w:val="0054366C"/>
    <w:rsid w:val="00547958"/>
    <w:rsid w:val="005550B3"/>
    <w:rsid w:val="0056439E"/>
    <w:rsid w:val="00564D8D"/>
    <w:rsid w:val="00580041"/>
    <w:rsid w:val="0058110A"/>
    <w:rsid w:val="00594141"/>
    <w:rsid w:val="005941C1"/>
    <w:rsid w:val="00596B5E"/>
    <w:rsid w:val="005973AA"/>
    <w:rsid w:val="005A2C36"/>
    <w:rsid w:val="005A3B95"/>
    <w:rsid w:val="005A749D"/>
    <w:rsid w:val="005C42A9"/>
    <w:rsid w:val="005C7BF0"/>
    <w:rsid w:val="005D0A6A"/>
    <w:rsid w:val="005D370B"/>
    <w:rsid w:val="005F70C5"/>
    <w:rsid w:val="005F75B4"/>
    <w:rsid w:val="00612357"/>
    <w:rsid w:val="00622798"/>
    <w:rsid w:val="006302F2"/>
    <w:rsid w:val="00634FA7"/>
    <w:rsid w:val="00640FB2"/>
    <w:rsid w:val="00660B58"/>
    <w:rsid w:val="006774A3"/>
    <w:rsid w:val="00681D11"/>
    <w:rsid w:val="00690AC9"/>
    <w:rsid w:val="006A4BCC"/>
    <w:rsid w:val="006B54E5"/>
    <w:rsid w:val="006D3A4D"/>
    <w:rsid w:val="006D3F7D"/>
    <w:rsid w:val="006D5B11"/>
    <w:rsid w:val="006E0646"/>
    <w:rsid w:val="006F0029"/>
    <w:rsid w:val="006F6D38"/>
    <w:rsid w:val="00705D4D"/>
    <w:rsid w:val="00713283"/>
    <w:rsid w:val="0071453B"/>
    <w:rsid w:val="00717E87"/>
    <w:rsid w:val="00724EE7"/>
    <w:rsid w:val="00726B0D"/>
    <w:rsid w:val="007322A1"/>
    <w:rsid w:val="00740621"/>
    <w:rsid w:val="00742C97"/>
    <w:rsid w:val="00744331"/>
    <w:rsid w:val="00751058"/>
    <w:rsid w:val="0075211C"/>
    <w:rsid w:val="007626FE"/>
    <w:rsid w:val="0076706B"/>
    <w:rsid w:val="007866CE"/>
    <w:rsid w:val="00797E60"/>
    <w:rsid w:val="007A382B"/>
    <w:rsid w:val="007A7A0F"/>
    <w:rsid w:val="007B04C4"/>
    <w:rsid w:val="007D4752"/>
    <w:rsid w:val="007F1605"/>
    <w:rsid w:val="00813410"/>
    <w:rsid w:val="00813E66"/>
    <w:rsid w:val="00817F84"/>
    <w:rsid w:val="008220F0"/>
    <w:rsid w:val="00823210"/>
    <w:rsid w:val="00834BDE"/>
    <w:rsid w:val="00850287"/>
    <w:rsid w:val="0085468B"/>
    <w:rsid w:val="00862AEA"/>
    <w:rsid w:val="00865D04"/>
    <w:rsid w:val="008738A9"/>
    <w:rsid w:val="008815DF"/>
    <w:rsid w:val="00893700"/>
    <w:rsid w:val="00893ED3"/>
    <w:rsid w:val="008B2334"/>
    <w:rsid w:val="008C1CB3"/>
    <w:rsid w:val="008C522B"/>
    <w:rsid w:val="008F4F65"/>
    <w:rsid w:val="0090311B"/>
    <w:rsid w:val="009043DE"/>
    <w:rsid w:val="00912BC7"/>
    <w:rsid w:val="0091628A"/>
    <w:rsid w:val="0092234F"/>
    <w:rsid w:val="00925927"/>
    <w:rsid w:val="009274C7"/>
    <w:rsid w:val="00930F3A"/>
    <w:rsid w:val="00935C60"/>
    <w:rsid w:val="00940D8D"/>
    <w:rsid w:val="00946C92"/>
    <w:rsid w:val="0096661A"/>
    <w:rsid w:val="00981EEE"/>
    <w:rsid w:val="009836DB"/>
    <w:rsid w:val="0099675C"/>
    <w:rsid w:val="009A5F04"/>
    <w:rsid w:val="009A7EE8"/>
    <w:rsid w:val="009B2402"/>
    <w:rsid w:val="009B3042"/>
    <w:rsid w:val="009C462B"/>
    <w:rsid w:val="009C715E"/>
    <w:rsid w:val="009D2A87"/>
    <w:rsid w:val="009D79BA"/>
    <w:rsid w:val="009D7FDA"/>
    <w:rsid w:val="009E134A"/>
    <w:rsid w:val="009E62CF"/>
    <w:rsid w:val="00A01EC5"/>
    <w:rsid w:val="00A12FF3"/>
    <w:rsid w:val="00A1416D"/>
    <w:rsid w:val="00A1665D"/>
    <w:rsid w:val="00A16686"/>
    <w:rsid w:val="00A27BD1"/>
    <w:rsid w:val="00A306B3"/>
    <w:rsid w:val="00A379BB"/>
    <w:rsid w:val="00A40821"/>
    <w:rsid w:val="00A60D82"/>
    <w:rsid w:val="00A66BCE"/>
    <w:rsid w:val="00A7470F"/>
    <w:rsid w:val="00A747F9"/>
    <w:rsid w:val="00A76BDF"/>
    <w:rsid w:val="00A77A53"/>
    <w:rsid w:val="00A80A19"/>
    <w:rsid w:val="00A83B36"/>
    <w:rsid w:val="00A85B33"/>
    <w:rsid w:val="00A93D52"/>
    <w:rsid w:val="00A95794"/>
    <w:rsid w:val="00A975A6"/>
    <w:rsid w:val="00AA4EF5"/>
    <w:rsid w:val="00AB2839"/>
    <w:rsid w:val="00AB3CE4"/>
    <w:rsid w:val="00AC31DC"/>
    <w:rsid w:val="00AC3871"/>
    <w:rsid w:val="00AC3AD8"/>
    <w:rsid w:val="00AD2AF3"/>
    <w:rsid w:val="00AE6AA3"/>
    <w:rsid w:val="00B05749"/>
    <w:rsid w:val="00B3115C"/>
    <w:rsid w:val="00B41029"/>
    <w:rsid w:val="00B473A4"/>
    <w:rsid w:val="00B534E5"/>
    <w:rsid w:val="00B53D06"/>
    <w:rsid w:val="00B620A8"/>
    <w:rsid w:val="00B70D54"/>
    <w:rsid w:val="00B7312C"/>
    <w:rsid w:val="00BA1BBE"/>
    <w:rsid w:val="00BA2462"/>
    <w:rsid w:val="00BA2B4B"/>
    <w:rsid w:val="00BA304F"/>
    <w:rsid w:val="00BB1A5A"/>
    <w:rsid w:val="00BC40A3"/>
    <w:rsid w:val="00BD2EFB"/>
    <w:rsid w:val="00BD38FB"/>
    <w:rsid w:val="00BD47EB"/>
    <w:rsid w:val="00BF2ADE"/>
    <w:rsid w:val="00BF604D"/>
    <w:rsid w:val="00C14742"/>
    <w:rsid w:val="00C14854"/>
    <w:rsid w:val="00C20116"/>
    <w:rsid w:val="00C21BB4"/>
    <w:rsid w:val="00C37E58"/>
    <w:rsid w:val="00C57DD7"/>
    <w:rsid w:val="00C76403"/>
    <w:rsid w:val="00CB0F67"/>
    <w:rsid w:val="00CB1363"/>
    <w:rsid w:val="00CC1E61"/>
    <w:rsid w:val="00CC63C8"/>
    <w:rsid w:val="00CC7A1F"/>
    <w:rsid w:val="00CD0889"/>
    <w:rsid w:val="00CD744C"/>
    <w:rsid w:val="00CD7A83"/>
    <w:rsid w:val="00CE52EA"/>
    <w:rsid w:val="00CE5BD5"/>
    <w:rsid w:val="00CF2B9A"/>
    <w:rsid w:val="00CF7AC5"/>
    <w:rsid w:val="00D0092A"/>
    <w:rsid w:val="00D04621"/>
    <w:rsid w:val="00D114AA"/>
    <w:rsid w:val="00D1485E"/>
    <w:rsid w:val="00D26757"/>
    <w:rsid w:val="00D45BED"/>
    <w:rsid w:val="00D5045D"/>
    <w:rsid w:val="00D512C3"/>
    <w:rsid w:val="00D562E2"/>
    <w:rsid w:val="00D632C9"/>
    <w:rsid w:val="00D756BB"/>
    <w:rsid w:val="00D95AA2"/>
    <w:rsid w:val="00D96492"/>
    <w:rsid w:val="00DA27CC"/>
    <w:rsid w:val="00DB0E9F"/>
    <w:rsid w:val="00DB51ED"/>
    <w:rsid w:val="00DC0A22"/>
    <w:rsid w:val="00DE5C67"/>
    <w:rsid w:val="00DE74E4"/>
    <w:rsid w:val="00E03DF2"/>
    <w:rsid w:val="00E04E09"/>
    <w:rsid w:val="00E0679E"/>
    <w:rsid w:val="00E076C0"/>
    <w:rsid w:val="00E10A3B"/>
    <w:rsid w:val="00E12BE1"/>
    <w:rsid w:val="00E203EA"/>
    <w:rsid w:val="00E338FC"/>
    <w:rsid w:val="00E43DEB"/>
    <w:rsid w:val="00E4659F"/>
    <w:rsid w:val="00E53E6E"/>
    <w:rsid w:val="00E6002C"/>
    <w:rsid w:val="00E7708C"/>
    <w:rsid w:val="00E773DB"/>
    <w:rsid w:val="00E86B9B"/>
    <w:rsid w:val="00E87EA6"/>
    <w:rsid w:val="00EB1D85"/>
    <w:rsid w:val="00EB3612"/>
    <w:rsid w:val="00EC6FA1"/>
    <w:rsid w:val="00ED3D09"/>
    <w:rsid w:val="00EF35C9"/>
    <w:rsid w:val="00EF694D"/>
    <w:rsid w:val="00F02F56"/>
    <w:rsid w:val="00F04A86"/>
    <w:rsid w:val="00F04DF9"/>
    <w:rsid w:val="00F05085"/>
    <w:rsid w:val="00F10967"/>
    <w:rsid w:val="00F112C1"/>
    <w:rsid w:val="00F12AD6"/>
    <w:rsid w:val="00F302AF"/>
    <w:rsid w:val="00F34DC1"/>
    <w:rsid w:val="00F373D9"/>
    <w:rsid w:val="00F5464B"/>
    <w:rsid w:val="00F65BCD"/>
    <w:rsid w:val="00F904FC"/>
    <w:rsid w:val="00F92E2C"/>
    <w:rsid w:val="00F97454"/>
    <w:rsid w:val="00F978EA"/>
    <w:rsid w:val="00FA0EBB"/>
    <w:rsid w:val="00FA1F9F"/>
    <w:rsid w:val="00FB3C92"/>
    <w:rsid w:val="00FB3F85"/>
    <w:rsid w:val="00FC117C"/>
    <w:rsid w:val="00FD6C0C"/>
    <w:rsid w:val="00FD73EC"/>
    <w:rsid w:val="00FF395C"/>
    <w:rsid w:val="04DA060D"/>
    <w:rsid w:val="05A83519"/>
    <w:rsid w:val="0628FA11"/>
    <w:rsid w:val="0669FF89"/>
    <w:rsid w:val="0A4DA1A5"/>
    <w:rsid w:val="0CFCA6E4"/>
    <w:rsid w:val="0F27CEE9"/>
    <w:rsid w:val="105BDB1C"/>
    <w:rsid w:val="10AA76ED"/>
    <w:rsid w:val="10C39F4A"/>
    <w:rsid w:val="143587E9"/>
    <w:rsid w:val="1F330AB7"/>
    <w:rsid w:val="2486E5BB"/>
    <w:rsid w:val="2D2D3287"/>
    <w:rsid w:val="2D6E7134"/>
    <w:rsid w:val="320B86EC"/>
    <w:rsid w:val="33AFD7E0"/>
    <w:rsid w:val="35CCFCC4"/>
    <w:rsid w:val="392BD55B"/>
    <w:rsid w:val="39F059E5"/>
    <w:rsid w:val="3B6028E3"/>
    <w:rsid w:val="3CB094EC"/>
    <w:rsid w:val="3DF5FEA5"/>
    <w:rsid w:val="3F8B9702"/>
    <w:rsid w:val="41799D48"/>
    <w:rsid w:val="449A82E7"/>
    <w:rsid w:val="45FACE1C"/>
    <w:rsid w:val="47300157"/>
    <w:rsid w:val="4752D67E"/>
    <w:rsid w:val="4A8A7740"/>
    <w:rsid w:val="4E2CDA43"/>
    <w:rsid w:val="4EADED6F"/>
    <w:rsid w:val="4EEEF2E7"/>
    <w:rsid w:val="52838405"/>
    <w:rsid w:val="54BA1575"/>
    <w:rsid w:val="566B48D3"/>
    <w:rsid w:val="56F78BEF"/>
    <w:rsid w:val="573DCCCB"/>
    <w:rsid w:val="5741172B"/>
    <w:rsid w:val="59899820"/>
    <w:rsid w:val="5D9127E6"/>
    <w:rsid w:val="6127F45B"/>
    <w:rsid w:val="63CA0F84"/>
    <w:rsid w:val="68E727C0"/>
    <w:rsid w:val="6BBBF90C"/>
    <w:rsid w:val="6BD217B8"/>
    <w:rsid w:val="6FBCBD1F"/>
    <w:rsid w:val="7102C061"/>
    <w:rsid w:val="72F45DE1"/>
    <w:rsid w:val="7717D410"/>
    <w:rsid w:val="79639F65"/>
    <w:rsid w:val="7FB9B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4AF4ACE0"/>
  <w15:docId w15:val="{C19CCB21-F68C-46CE-8EDD-AA8AB683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912B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E61"/>
    <w:rPr>
      <w:color w:val="0000FF"/>
      <w:u w:val="single"/>
    </w:rPr>
  </w:style>
  <w:style w:type="paragraph" w:styleId="BalloonText">
    <w:name w:val="Balloon Text"/>
    <w:basedOn w:val="Normal"/>
    <w:semiHidden/>
    <w:rsid w:val="00CB0F67"/>
    <w:rPr>
      <w:rFonts w:ascii="Tahoma" w:hAnsi="Tahoma" w:cs="Tahoma"/>
      <w:sz w:val="16"/>
      <w:szCs w:val="16"/>
    </w:rPr>
  </w:style>
  <w:style w:type="character" w:customStyle="1" w:styleId="v1">
    <w:name w:val="v1"/>
    <w:basedOn w:val="DefaultParagraphFont"/>
    <w:rsid w:val="00CB0F67"/>
    <w:rPr>
      <w:u w:val="single"/>
    </w:rPr>
  </w:style>
  <w:style w:type="paragraph" w:styleId="Footer">
    <w:name w:val="footer"/>
    <w:basedOn w:val="Normal"/>
    <w:link w:val="FooterChar"/>
    <w:uiPriority w:val="99"/>
    <w:rsid w:val="00AE6A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AA3"/>
  </w:style>
  <w:style w:type="paragraph" w:styleId="PlainText">
    <w:name w:val="Plain Text"/>
    <w:basedOn w:val="Normal"/>
    <w:rsid w:val="00507019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D632C9"/>
    <w:rPr>
      <w:sz w:val="16"/>
      <w:szCs w:val="16"/>
    </w:rPr>
  </w:style>
  <w:style w:type="paragraph" w:styleId="CommentText">
    <w:name w:val="annotation text"/>
    <w:basedOn w:val="Normal"/>
    <w:semiHidden/>
    <w:rsid w:val="00D632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632C9"/>
    <w:rPr>
      <w:b/>
      <w:bCs/>
    </w:rPr>
  </w:style>
  <w:style w:type="paragraph" w:styleId="NoSpacing">
    <w:name w:val="No Spacing"/>
    <w:link w:val="NoSpacingChar"/>
    <w:uiPriority w:val="1"/>
    <w:qFormat/>
    <w:rsid w:val="0054795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141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47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4147C"/>
    <w:rPr>
      <w:sz w:val="24"/>
    </w:rPr>
  </w:style>
  <w:style w:type="paragraph" w:styleId="ListParagraph">
    <w:name w:val="List Paragraph"/>
    <w:basedOn w:val="Normal"/>
    <w:uiPriority w:val="34"/>
    <w:qFormat/>
    <w:rsid w:val="00AA4E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2BC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2BC7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12BC7"/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813E66"/>
  </w:style>
  <w:style w:type="character" w:customStyle="1" w:styleId="eop">
    <w:name w:val="eop"/>
    <w:basedOn w:val="DefaultParagraphFont"/>
    <w:rsid w:val="00813E6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05D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D9233558A8D48809CF9EDD05AD990" ma:contentTypeVersion="13" ma:contentTypeDescription="Create a new document." ma:contentTypeScope="" ma:versionID="8f6b11d4c1c53c03733b4dc00cdefdef">
  <xsd:schema xmlns:xsd="http://www.w3.org/2001/XMLSchema" xmlns:xs="http://www.w3.org/2001/XMLSchema" xmlns:p="http://schemas.microsoft.com/office/2006/metadata/properties" xmlns:ns2="38f289ef-c036-4ccb-9fba-9372dedbdca9" xmlns:ns3="3b4cff5e-69cd-49be-8e5f-d83f317905e9" targetNamespace="http://schemas.microsoft.com/office/2006/metadata/properties" ma:root="true" ma:fieldsID="5ce152aa85af09827f473e3f0c737d85" ns2:_="" ns3:_="">
    <xsd:import namespace="38f289ef-c036-4ccb-9fba-9372dedbdca9"/>
    <xsd:import namespace="3b4cff5e-69cd-49be-8e5f-d83f31790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289ef-c036-4ccb-9fba-9372dedbd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cff5e-69cd-49be-8e5f-d83f31790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aa5202-cb65-4e6e-8f71-ead6d7fc3af1}" ma:internalName="TaxCatchAll" ma:showField="CatchAllData" ma:web="3b4cff5e-69cd-49be-8e5f-d83f31790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f289ef-c036-4ccb-9fba-9372dedbdca9">
      <Terms xmlns="http://schemas.microsoft.com/office/infopath/2007/PartnerControls"/>
    </lcf76f155ced4ddcb4097134ff3c332f>
    <TaxCatchAll xmlns="3b4cff5e-69cd-49be-8e5f-d83f317905e9" xsi:nil="true"/>
    <SharedWithUsers xmlns="3b4cff5e-69cd-49be-8e5f-d83f317905e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C7EE44-0605-404E-A898-D169762CB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289ef-c036-4ccb-9fba-9372dedbdca9"/>
    <ds:schemaRef ds:uri="3b4cff5e-69cd-49be-8e5f-d83f31790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21ADF-0891-4BC5-9CF8-5B2369A10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1639D-25E8-49C3-8845-71A507525D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169352-4495-40CE-BE70-5E5924CD49FE}">
  <ds:schemaRefs>
    <ds:schemaRef ds:uri="http://schemas.microsoft.com/office/2006/metadata/properties"/>
    <ds:schemaRef ds:uri="http://schemas.microsoft.com/office/infopath/2007/PartnerControls"/>
    <ds:schemaRef ds:uri="38f289ef-c036-4ccb-9fba-9372dedbdca9"/>
    <ds:schemaRef ds:uri="3b4cff5e-69cd-49be-8e5f-d83f31790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E. Shields</dc:creator>
  <cp:keywords/>
  <cp:lastModifiedBy>Donato, Michael J</cp:lastModifiedBy>
  <cp:revision>2</cp:revision>
  <cp:lastPrinted>2008-10-14T19:59:00Z</cp:lastPrinted>
  <dcterms:created xsi:type="dcterms:W3CDTF">2024-07-08T17:38:00Z</dcterms:created>
  <dcterms:modified xsi:type="dcterms:W3CDTF">2024-07-08T17:38:00Z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0x01010028D857E12D7716438746EACFC3738D0C</vt:lpwstr>
  </property>
  <property fmtid="{D5CDD505-2E9C-101B-9397-08002B2CF9AE}" pid="3" name="MediaServiceImageTags">
    <vt:lpwstr/>
  </property>
</Properties>
</file>