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0114EBE9" w14:textId="3C74BA88" w:rsidR="00150556" w:rsidRPr="00D4013A" w:rsidRDefault="00150556" w:rsidP="00D4013A">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33532">
        <w:rPr>
          <w:rFonts w:ascii="Arial" w:hAnsi="Arial" w:cs="Arial"/>
          <w:sz w:val="18"/>
          <w:szCs w:val="18"/>
        </w:rPr>
      </w:r>
      <w:r w:rsidR="00D3353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33532">
        <w:rPr>
          <w:rFonts w:ascii="Arial" w:hAnsi="Arial" w:cs="Arial"/>
          <w:sz w:val="18"/>
          <w:szCs w:val="18"/>
        </w:rPr>
      </w:r>
      <w:r w:rsidR="00D3353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33532">
        <w:rPr>
          <w:rFonts w:ascii="Arial" w:hAnsi="Arial" w:cs="Arial"/>
          <w:sz w:val="18"/>
          <w:szCs w:val="18"/>
        </w:rPr>
      </w:r>
      <w:r w:rsidR="00D3353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33532">
        <w:rPr>
          <w:rFonts w:ascii="Arial" w:hAnsi="Arial" w:cs="Arial"/>
          <w:sz w:val="18"/>
          <w:szCs w:val="18"/>
        </w:rPr>
      </w:r>
      <w:r w:rsidR="00D3353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BFACEB"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6D58D"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70018CA7" w:rsidR="00E8360D" w:rsidRPr="00ED5614" w:rsidRDefault="005F4D90" w:rsidP="00315F0C">
      <w:pPr>
        <w:tabs>
          <w:tab w:val="left" w:pos="6480"/>
        </w:tabs>
        <w:spacing w:after="120"/>
        <w:ind w:left="720" w:hanging="720"/>
        <w:jc w:val="center"/>
        <w:rPr>
          <w:rFonts w:ascii="Arial" w:hAnsi="Arial" w:cs="Arial"/>
          <w:sz w:val="20"/>
          <w:szCs w:val="20"/>
        </w:rPr>
      </w:pPr>
      <w:r>
        <w:rPr>
          <w:rFonts w:ascii="Arial" w:hAnsi="Arial" w:cs="Arial"/>
          <w:sz w:val="20"/>
          <w:szCs w:val="20"/>
        </w:rPr>
        <w:t>Option Reporting Tables</w:t>
      </w:r>
      <w:bookmarkStart w:id="0" w:name="_GoBack"/>
      <w:bookmarkEnd w:id="0"/>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4F4F" w14:textId="77777777" w:rsidR="00D33532" w:rsidRDefault="00D33532">
      <w:r>
        <w:separator/>
      </w:r>
    </w:p>
  </w:endnote>
  <w:endnote w:type="continuationSeparator" w:id="0">
    <w:p w14:paraId="1CD2CDF1" w14:textId="77777777" w:rsidR="00D33532" w:rsidRDefault="00D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D33532">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357E" w14:textId="77777777" w:rsidR="00D33532" w:rsidRDefault="00D33532">
      <w:r>
        <w:separator/>
      </w:r>
    </w:p>
  </w:footnote>
  <w:footnote w:type="continuationSeparator" w:id="0">
    <w:p w14:paraId="20516414" w14:textId="77777777" w:rsidR="00D33532" w:rsidRDefault="00D3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1437BC3A" w14:textId="77777777" w:rsidR="00E20C1F" w:rsidRPr="00B24D65" w:rsidRDefault="00E20C1F" w:rsidP="00E20C1F">
    <w:pPr>
      <w:tabs>
        <w:tab w:val="left" w:pos="720"/>
        <w:tab w:val="center" w:pos="5400"/>
      </w:tabs>
      <w:jc w:val="center"/>
      <w:rPr>
        <w:rFonts w:ascii="Arial" w:hAnsi="Arial" w:cs="Arial"/>
        <w:b/>
        <w:sz w:val="18"/>
        <w:szCs w:val="18"/>
      </w:rPr>
    </w:pPr>
    <w:r w:rsidRPr="00B24D65">
      <w:rPr>
        <w:rFonts w:ascii="Arial" w:hAnsi="Arial" w:cs="Arial"/>
        <w:b/>
        <w:sz w:val="18"/>
        <w:szCs w:val="18"/>
      </w:rPr>
      <w:t>Guadalupe Mountains National Park</w:t>
    </w:r>
  </w:p>
  <w:p w14:paraId="393CC00F" w14:textId="77777777" w:rsidR="00E20C1F" w:rsidRPr="00E52EB6" w:rsidRDefault="00E20C1F" w:rsidP="00E20C1F">
    <w:pPr>
      <w:tabs>
        <w:tab w:val="left" w:pos="720"/>
        <w:tab w:val="center" w:pos="5400"/>
      </w:tabs>
      <w:jc w:val="center"/>
      <w:rPr>
        <w:rFonts w:ascii="Arial" w:hAnsi="Arial" w:cs="Arial"/>
        <w:sz w:val="18"/>
        <w:szCs w:val="18"/>
        <w:highlight w:val="yellow"/>
      </w:rPr>
    </w:pPr>
    <w:r>
      <w:rPr>
        <w:rFonts w:ascii="Arial" w:hAnsi="Arial" w:cs="Arial"/>
        <w:sz w:val="18"/>
        <w:szCs w:val="18"/>
      </w:rPr>
      <w:t>Chief Ranger’s Office</w:t>
    </w:r>
  </w:p>
  <w:p w14:paraId="6AA0C1C2" w14:textId="77777777" w:rsidR="00E20C1F" w:rsidRPr="00C459FF" w:rsidRDefault="00E20C1F" w:rsidP="00E20C1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w:t>
    </w:r>
    <w:r>
      <w:rPr>
        <w:rFonts w:ascii="Arial" w:hAnsi="Arial" w:cs="Arial"/>
        <w:sz w:val="18"/>
        <w:szCs w:val="18"/>
      </w:rPr>
      <w:t>915) 828-3251 x2500</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29E20160" w:rsidR="00A62007" w:rsidRPr="00B24D65" w:rsidRDefault="00B24D65" w:rsidP="00946607">
    <w:pPr>
      <w:tabs>
        <w:tab w:val="left" w:pos="720"/>
        <w:tab w:val="center" w:pos="5400"/>
      </w:tabs>
      <w:jc w:val="center"/>
      <w:rPr>
        <w:rFonts w:ascii="Arial" w:hAnsi="Arial" w:cs="Arial"/>
        <w:b/>
        <w:sz w:val="18"/>
        <w:szCs w:val="18"/>
      </w:rPr>
    </w:pPr>
    <w:r w:rsidRPr="00B24D65">
      <w:rPr>
        <w:rFonts w:ascii="Arial" w:hAnsi="Arial" w:cs="Arial"/>
        <w:b/>
        <w:sz w:val="18"/>
        <w:szCs w:val="18"/>
      </w:rPr>
      <w:t>Guadalupe Mountains National Park</w:t>
    </w:r>
  </w:p>
  <w:p w14:paraId="4B7BC39A" w14:textId="77777777" w:rsidR="001F277A" w:rsidRPr="00E52EB6" w:rsidRDefault="001F277A" w:rsidP="001F277A">
    <w:pPr>
      <w:tabs>
        <w:tab w:val="left" w:pos="720"/>
        <w:tab w:val="center" w:pos="5400"/>
      </w:tabs>
      <w:jc w:val="center"/>
      <w:rPr>
        <w:rFonts w:ascii="Arial" w:hAnsi="Arial" w:cs="Arial"/>
        <w:sz w:val="18"/>
        <w:szCs w:val="18"/>
        <w:highlight w:val="yellow"/>
      </w:rPr>
    </w:pPr>
    <w:r>
      <w:rPr>
        <w:rFonts w:ascii="Arial" w:hAnsi="Arial" w:cs="Arial"/>
        <w:sz w:val="18"/>
        <w:szCs w:val="18"/>
      </w:rPr>
      <w:t>Chief Ranger’s Office</w:t>
    </w:r>
  </w:p>
  <w:p w14:paraId="660BBEB7" w14:textId="7279E7B0" w:rsidR="001F277A" w:rsidRPr="00C459FF" w:rsidRDefault="001F277A" w:rsidP="001F277A">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w:t>
    </w:r>
    <w:r>
      <w:rPr>
        <w:rFonts w:ascii="Arial" w:hAnsi="Arial" w:cs="Arial"/>
        <w:sz w:val="18"/>
        <w:szCs w:val="18"/>
      </w:rPr>
      <w:t>915) 828-3251 x2500</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9F5D3A0" w14:textId="77777777" w:rsidR="00E20C1F" w:rsidRPr="00B24D65" w:rsidRDefault="00E20C1F" w:rsidP="00E20C1F">
    <w:pPr>
      <w:tabs>
        <w:tab w:val="left" w:pos="720"/>
        <w:tab w:val="center" w:pos="5400"/>
      </w:tabs>
      <w:jc w:val="center"/>
      <w:rPr>
        <w:rFonts w:ascii="Arial" w:hAnsi="Arial" w:cs="Arial"/>
        <w:b/>
        <w:sz w:val="18"/>
        <w:szCs w:val="18"/>
      </w:rPr>
    </w:pPr>
    <w:r w:rsidRPr="00B24D65">
      <w:rPr>
        <w:rFonts w:ascii="Arial" w:hAnsi="Arial" w:cs="Arial"/>
        <w:b/>
        <w:sz w:val="18"/>
        <w:szCs w:val="18"/>
      </w:rPr>
      <w:t>Guadalupe Mountains National Park</w:t>
    </w:r>
  </w:p>
  <w:p w14:paraId="56C477BE" w14:textId="77777777" w:rsidR="00E20C1F" w:rsidRPr="00E52EB6" w:rsidRDefault="00E20C1F" w:rsidP="00E20C1F">
    <w:pPr>
      <w:tabs>
        <w:tab w:val="left" w:pos="720"/>
        <w:tab w:val="center" w:pos="5400"/>
      </w:tabs>
      <w:jc w:val="center"/>
      <w:rPr>
        <w:rFonts w:ascii="Arial" w:hAnsi="Arial" w:cs="Arial"/>
        <w:sz w:val="18"/>
        <w:szCs w:val="18"/>
        <w:highlight w:val="yellow"/>
      </w:rPr>
    </w:pPr>
    <w:r>
      <w:rPr>
        <w:rFonts w:ascii="Arial" w:hAnsi="Arial" w:cs="Arial"/>
        <w:sz w:val="18"/>
        <w:szCs w:val="18"/>
      </w:rPr>
      <w:t>Chief Ranger’s Office</w:t>
    </w:r>
  </w:p>
  <w:p w14:paraId="4A328CF7" w14:textId="77777777" w:rsidR="00E20C1F" w:rsidRPr="00C459FF" w:rsidRDefault="00E20C1F" w:rsidP="00E20C1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w:t>
    </w:r>
    <w:r>
      <w:rPr>
        <w:rFonts w:ascii="Arial" w:hAnsi="Arial" w:cs="Arial"/>
        <w:sz w:val="18"/>
        <w:szCs w:val="18"/>
      </w:rPr>
      <w:t>915) 828-3251 x2500</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3C4"/>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2436"/>
    <w:rsid w:val="001B3251"/>
    <w:rsid w:val="001D2951"/>
    <w:rsid w:val="001D4F61"/>
    <w:rsid w:val="001E2421"/>
    <w:rsid w:val="001E3F0B"/>
    <w:rsid w:val="001E749A"/>
    <w:rsid w:val="001F277A"/>
    <w:rsid w:val="001F383F"/>
    <w:rsid w:val="001F4C15"/>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4D90"/>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24D65"/>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33532"/>
    <w:rsid w:val="00D4013A"/>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0C1F"/>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2" ma:contentTypeDescription="Create a new document." ma:contentTypeScope="" ma:versionID="4fa577c9922b9214f465ac923cb902f6">
  <xsd:schema xmlns:xsd="http://www.w3.org/2001/XMLSchema" xmlns:xs="http://www.w3.org/2001/XMLSchema" xmlns:p="http://schemas.microsoft.com/office/2006/metadata/properties" xmlns:ns3="a0c433e1-8128-4047-92df-6bfa7e37c72e" xmlns:ns4="cc7dce82-9f7b-45c5-9a95-889e9b244f00" targetNamespace="http://schemas.microsoft.com/office/2006/metadata/properties" ma:root="true" ma:fieldsID="00bbf0ad76041899ee5cb3be6701de70" ns3:_="" ns4:_="">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0DDB-F420-467A-BE8A-74EAD95A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11BA4652-DC20-4D91-BA33-C58BB896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Leonard, Eric L</cp:lastModifiedBy>
  <cp:revision>8</cp:revision>
  <cp:lastPrinted>2015-12-16T23:21:00Z</cp:lastPrinted>
  <dcterms:created xsi:type="dcterms:W3CDTF">2021-10-20T14:04:00Z</dcterms:created>
  <dcterms:modified xsi:type="dcterms:W3CDTF">2021-10-25T17:06:00Z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